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37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371600"/>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PRESIDENT TRAINING GUIDE</w:t>
      </w:r>
    </w:p>
    <w:p>
      <w:pPr>
        <w:spacing w:after="500"/>
        <w:jc w:val="center"/>
      </w:pPr>
      <w:r>
        <w:rPr>
          <w:i/>
          <w:iCs/>
          <w:color w:val="555555"/>
          <w:sz w:val="26"/>
          <w:szCs w:val="26"/>
        </w:rPr>
        <w:t xml:space="preserve">“Leading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Role Overview &amp; Authority • Officer Management &amp; Discipline • Governance &amp; Compliance Deadlines • Organizational Structure • Procedures, Discipline &amp; Elections • Meetings &amp; Conducting Business • Convention &amp; Governance Structure • Officer Removal &amp; Vacancy • Emergency Actions • Code of Conduct • Chapter Oath of Office</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1. Role Overview</w:t>
      </w:r>
    </w:p>
    <w:p>
      <w:pPr>
        <w:spacing w:after="140"/>
      </w:pPr>
      <w:r>
        <w:t xml:space="preserve">The President serves as the senior executive officer of the Chapter or Department and is responsible for lawful operation, leadership, compliance, and protection of the AMVETS Riders mission. The President presides over meetings, supervises officers, enforces approved governing documents, and ensures continuity of leadership.</w:t>
      </w:r>
    </w:p>
    <w:p>
      <w:pPr>
        <w:pStyle w:val="Heading2"/>
        <w:spacing w:after="120" w:before="240"/>
      </w:pPr>
      <w:r>
        <w:t xml:space="preserve">Core responsibilities</w:t>
      </w:r>
    </w:p>
    <w:p>
      <w:pPr>
        <w:pStyle w:val="ListParagraph"/>
        <w:numPr>
          <w:ilvl w:val="0"/>
          <w:numId w:val="2"/>
        </w:numPr>
        <w:spacing w:after="60"/>
      </w:pPr>
      <w:r>
        <w:t xml:space="preserve">Preside over all General Membership and Executive Board meetings.</w:t>
      </w:r>
    </w:p>
    <w:p>
      <w:pPr>
        <w:pStyle w:val="ListParagraph"/>
        <w:numPr>
          <w:ilvl w:val="0"/>
          <w:numId w:val="2"/>
        </w:numPr>
        <w:spacing w:after="60"/>
      </w:pPr>
      <w:r>
        <w:t xml:space="preserve">Enforce the Unified Constitution, By-Laws, and approved SOPs.</w:t>
      </w:r>
    </w:p>
    <w:p>
      <w:pPr>
        <w:pStyle w:val="ListParagraph"/>
        <w:numPr>
          <w:ilvl w:val="0"/>
          <w:numId w:val="2"/>
        </w:numPr>
        <w:spacing w:after="60"/>
      </w:pPr>
      <w:r>
        <w:t xml:space="preserve">Direct and supervise elected and appointed officers.</w:t>
      </w:r>
    </w:p>
    <w:p>
      <w:pPr>
        <w:pStyle w:val="ListParagraph"/>
        <w:numPr>
          <w:ilvl w:val="0"/>
          <w:numId w:val="2"/>
        </w:numPr>
        <w:spacing w:after="60"/>
      </w:pPr>
      <w:r>
        <w:t xml:space="preserve">Protect the Charter, financial standing, and tax-exempt compliance of the organization.</w:t>
      </w:r>
    </w:p>
    <w:p>
      <w:pPr>
        <w:pStyle w:val="ListParagraph"/>
        <w:numPr>
          <w:ilvl w:val="0"/>
          <w:numId w:val="2"/>
        </w:numPr>
        <w:spacing w:after="60"/>
      </w:pPr>
      <w:r>
        <w:t xml:space="preserve">Ensure annual revalidation, elections, and officer transitions are completed properly.</w:t>
      </w:r>
    </w:p>
    <w:p>
      <w:pPr>
        <w:pStyle w:val="ListParagraph"/>
        <w:numPr>
          <w:ilvl w:val="0"/>
          <w:numId w:val="2"/>
        </w:numPr>
        <w:spacing w:after="60"/>
      </w:pPr>
      <w:r>
        <w:t xml:space="preserve">Represent AMVETS Riders in official capacities with professionalism and authority.</w:t>
      </w:r>
    </w:p>
    <w:p>
      <w:pPr>
        <w:pStyle w:val="Heading2"/>
        <w:spacing w:after="120" w:before="240"/>
      </w:pPr>
      <w:r>
        <w:t xml:space="preserve">Chain of communication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304"/>
        <w:gridCol w:w="6768"/>
      </w:tblGrid>
      <w:tr>
        <w:trPr>
          <w:tblHeader/>
        </w:trPr>
        <w:tc>
          <w:tcPr>
            <w:tcW w:type="dxa" w:w="2304"/>
            <w:shd w:fill="8B0000" w:color="auto" w:val="clear"/>
            <w:tcMar>
              <w:top w:type="dxa" w:w="60"/>
              <w:left w:type="dxa" w:w="100"/>
              <w:bottom w:type="dxa" w:w="60"/>
              <w:right w:type="dxa" w:w="100"/>
            </w:tcMar>
          </w:tcPr>
          <w:p>
            <w:r>
              <w:rPr>
                <w:b/>
                <w:bCs/>
                <w:color w:val="FFFFFF"/>
                <w:sz w:val="19"/>
                <w:szCs w:val="19"/>
              </w:rPr>
              <w:t xml:space="preserve">Level</w:t>
            </w:r>
          </w:p>
        </w:tc>
        <w:tc>
          <w:tcPr>
            <w:tcW w:type="dxa" w:w="6768"/>
            <w:shd w:fill="8B0000" w:color="auto" w:val="clear"/>
            <w:tcMar>
              <w:top w:type="dxa" w:w="60"/>
              <w:left w:type="dxa" w:w="100"/>
              <w:bottom w:type="dxa" w:w="60"/>
              <w:right w:type="dxa" w:w="100"/>
            </w:tcMar>
          </w:tcPr>
          <w:p>
            <w:r>
              <w:rPr>
                <w:b/>
                <w:bCs/>
                <w:color w:val="FFFFFF"/>
                <w:sz w:val="19"/>
                <w:szCs w:val="19"/>
              </w:rPr>
              <w:t xml:space="preserve">Responsibility</w:t>
            </w:r>
          </w:p>
        </w:tc>
      </w:tr>
      <w:tr>
        <w:tc>
          <w:tcPr>
            <w:tcW w:type="dxa" w:w="2304"/>
            <w:shd w:fill="F5F5F5" w:color="auto" w:val="clear"/>
            <w:tcMar>
              <w:top w:type="dxa" w:w="50"/>
              <w:left w:type="dxa" w:w="100"/>
              <w:bottom w:type="dxa" w:w="50"/>
              <w:right w:type="dxa" w:w="100"/>
            </w:tcMar>
          </w:tcPr>
          <w:p>
            <w:r>
              <w:rPr>
                <w:sz w:val="19"/>
                <w:szCs w:val="19"/>
              </w:rPr>
              <w:t xml:space="preserve">1. Chapter</w:t>
            </w:r>
          </w:p>
        </w:tc>
        <w:tc>
          <w:tcPr>
            <w:tcW w:type="dxa" w:w="6768"/>
            <w:shd w:fill="F5F5F5" w:color="auto" w:val="clear"/>
            <w:tcMar>
              <w:top w:type="dxa" w:w="50"/>
              <w:left w:type="dxa" w:w="100"/>
              <w:bottom w:type="dxa" w:w="50"/>
              <w:right w:type="dxa" w:w="100"/>
            </w:tcMar>
          </w:tcPr>
          <w:p>
            <w:r>
              <w:rPr>
                <w:sz w:val="19"/>
                <w:szCs w:val="19"/>
              </w:rPr>
              <w:t xml:space="preserve">Lead the Chapter, supervise officers, and ensure reports, records, and compliance actions are completed.</w:t>
            </w:r>
          </w:p>
        </w:tc>
      </w:tr>
      <w:tr>
        <w:tc>
          <w:tcPr>
            <w:tcW w:type="dxa" w:w="2304"/>
            <w:shd w:fill="FFFFFF" w:color="auto" w:val="clear"/>
            <w:tcMar>
              <w:top w:type="dxa" w:w="50"/>
              <w:left w:type="dxa" w:w="100"/>
              <w:bottom w:type="dxa" w:w="50"/>
              <w:right w:type="dxa" w:w="100"/>
            </w:tcMar>
          </w:tcPr>
          <w:p>
            <w:r>
              <w:rPr>
                <w:sz w:val="19"/>
                <w:szCs w:val="19"/>
              </w:rPr>
              <w:t xml:space="preserve">2. Department</w:t>
            </w:r>
          </w:p>
        </w:tc>
        <w:tc>
          <w:tcPr>
            <w:tcW w:type="dxa" w:w="6768"/>
            <w:shd w:fill="FFFFFF" w:color="auto" w:val="clear"/>
            <w:tcMar>
              <w:top w:type="dxa" w:w="50"/>
              <w:left w:type="dxa" w:w="100"/>
              <w:bottom w:type="dxa" w:w="50"/>
              <w:right w:type="dxa" w:w="100"/>
            </w:tcMar>
          </w:tcPr>
          <w:p>
            <w:r>
              <w:rPr>
                <w:sz w:val="19"/>
                <w:szCs w:val="19"/>
              </w:rPr>
              <w:t xml:space="preserve">Coordinate with the Department President and Department Officers on revalidation, elections, disputes, and official matters.</w:t>
            </w:r>
          </w:p>
        </w:tc>
      </w:tr>
      <w:tr>
        <w:tc>
          <w:tcPr>
            <w:tcW w:type="dxa" w:w="2304"/>
            <w:shd w:fill="F5F5F5" w:color="auto" w:val="clear"/>
            <w:tcMar>
              <w:top w:type="dxa" w:w="50"/>
              <w:left w:type="dxa" w:w="100"/>
              <w:bottom w:type="dxa" w:w="50"/>
              <w:right w:type="dxa" w:w="100"/>
            </w:tcMar>
          </w:tcPr>
          <w:p>
            <w:r>
              <w:rPr>
                <w:sz w:val="19"/>
                <w:szCs w:val="19"/>
              </w:rPr>
              <w:t xml:space="preserve">3. National</w:t>
            </w:r>
          </w:p>
        </w:tc>
        <w:tc>
          <w:tcPr>
            <w:tcW w:type="dxa" w:w="6768"/>
            <w:shd w:fill="F5F5F5" w:color="auto" w:val="clear"/>
            <w:tcMar>
              <w:top w:type="dxa" w:w="50"/>
              <w:left w:type="dxa" w:w="100"/>
              <w:bottom w:type="dxa" w:w="50"/>
              <w:right w:type="dxa" w:w="100"/>
            </w:tcMar>
          </w:tcPr>
          <w:p>
            <w:r>
              <w:rPr>
                <w:sz w:val="19"/>
                <w:szCs w:val="19"/>
              </w:rPr>
              <w:t xml:space="preserve">Ensure required documents, deadlines, and official communications are forwarded through the proper Department or National channel.</w:t>
            </w:r>
          </w:p>
        </w:tc>
      </w:tr>
    </w:tbl>
    <w:p>
      <w:pPr>
        <w:spacing w:after="160"/>
      </w:pPr>
    </w:p>
    <w:p>
      <w:pPr>
        <w:pStyle w:val="Heading2"/>
        <w:spacing w:after="120" w:before="240"/>
      </w:pPr>
      <w:r>
        <w:t xml:space="preserve">Monthly duties</w:t>
      </w:r>
    </w:p>
    <w:p>
      <w:pPr>
        <w:pStyle w:val="ListParagraph"/>
        <w:numPr>
          <w:ilvl w:val="0"/>
          <w:numId w:val="2"/>
        </w:numPr>
        <w:spacing w:after="60"/>
      </w:pPr>
      <w:r>
        <w:t xml:space="preserve">Preside over meetings and maintain order.</w:t>
      </w:r>
    </w:p>
    <w:p>
      <w:pPr>
        <w:pStyle w:val="ListParagraph"/>
        <w:numPr>
          <w:ilvl w:val="0"/>
          <w:numId w:val="2"/>
        </w:numPr>
        <w:spacing w:after="60"/>
      </w:pPr>
      <w:r>
        <w:t xml:space="preserve">Review officer reports and follow up on missing duties.</w:t>
      </w:r>
    </w:p>
    <w:p>
      <w:pPr>
        <w:pStyle w:val="ListParagraph"/>
        <w:numPr>
          <w:ilvl w:val="0"/>
          <w:numId w:val="2"/>
        </w:numPr>
        <w:spacing w:after="60"/>
      </w:pPr>
      <w:r>
        <w:t xml:space="preserve">Verify meeting minutes, financial reports, and compliance items.</w:t>
      </w:r>
    </w:p>
    <w:p>
      <w:pPr>
        <w:pStyle w:val="ListParagraph"/>
        <w:numPr>
          <w:ilvl w:val="0"/>
          <w:numId w:val="2"/>
        </w:numPr>
        <w:spacing w:after="60"/>
      </w:pPr>
      <w:r>
        <w:t xml:space="preserve">Address conduct issues, officer deficiencies, or operational concerns immediately.</w:t>
      </w:r>
    </w:p>
    <w:p>
      <w:pPr>
        <w:pStyle w:val="ListParagraph"/>
        <w:numPr>
          <w:ilvl w:val="0"/>
          <w:numId w:val="2"/>
        </w:numPr>
        <w:spacing w:after="60"/>
      </w:pPr>
      <w:r>
        <w:t xml:space="preserve">Monitor membership standing, officer accountability, and public representation.</w:t>
      </w:r>
    </w:p>
    <w:p>
      <w:pPr>
        <w:pStyle w:val="ListParagraph"/>
        <w:numPr>
          <w:ilvl w:val="0"/>
          <w:numId w:val="2"/>
        </w:numPr>
        <w:spacing w:after="60"/>
      </w:pPr>
      <w:r>
        <w:t xml:space="preserve">Coordinate with the Secretary, Treasurer, Judge Advocate, and other officers as needed.</w:t>
      </w:r>
    </w:p>
    <w:p>
      <w:pPr>
        <w:pStyle w:val="Heading2"/>
        <w:spacing w:after="120" w:before="240"/>
      </w:pPr>
      <w:r>
        <w:t xml:space="preserve">Annual duties</w:t>
      </w:r>
    </w:p>
    <w:p>
      <w:pPr>
        <w:pStyle w:val="ListParagraph"/>
        <w:numPr>
          <w:ilvl w:val="0"/>
          <w:numId w:val="2"/>
        </w:numPr>
        <w:spacing w:after="60"/>
      </w:pPr>
      <w:r>
        <w:t xml:space="preserve">Ensure Chapter or Department elections are conducted according to the Unified By-Laws.</w:t>
      </w:r>
    </w:p>
    <w:p>
      <w:pPr>
        <w:pStyle w:val="ListParagraph"/>
        <w:numPr>
          <w:ilvl w:val="0"/>
          <w:numId w:val="2"/>
        </w:numPr>
        <w:spacing w:after="60"/>
      </w:pPr>
      <w:r>
        <w:t xml:space="preserve">Ensure revalidation is completed accurately and on time.</w:t>
      </w:r>
    </w:p>
    <w:p>
      <w:pPr>
        <w:pStyle w:val="ListParagraph"/>
        <w:numPr>
          <w:ilvl w:val="0"/>
          <w:numId w:val="2"/>
        </w:numPr>
        <w:spacing w:after="60"/>
      </w:pPr>
      <w:r>
        <w:t xml:space="preserve">Verify IRS filings and SOP review requirements are completed.</w:t>
      </w:r>
    </w:p>
    <w:p>
      <w:pPr>
        <w:pStyle w:val="ListParagraph"/>
        <w:numPr>
          <w:ilvl w:val="0"/>
          <w:numId w:val="2"/>
        </w:numPr>
        <w:spacing w:after="60"/>
      </w:pPr>
      <w:r>
        <w:t xml:space="preserve">Confirm rosters, dues submissions, and compliance deadlines are met.</w:t>
      </w:r>
    </w:p>
    <w:p>
      <w:pPr>
        <w:pStyle w:val="ListParagraph"/>
        <w:numPr>
          <w:ilvl w:val="0"/>
          <w:numId w:val="2"/>
        </w:numPr>
        <w:spacing w:after="60"/>
      </w:pPr>
      <w:r>
        <w:t xml:space="preserve">Oversee officer installation and transfer of records, passwords, and institutional knowledge.</w:t>
      </w:r>
    </w:p>
    <w:p>
      <w:pPr>
        <w:pStyle w:val="ListParagraph"/>
        <w:numPr>
          <w:ilvl w:val="0"/>
          <w:numId w:val="2"/>
        </w:numPr>
        <w:spacing w:after="60"/>
      </w:pPr>
      <w:r>
        <w:t xml:space="preserve">Prepare the organization for leadership transition and continued operation.</w:t>
      </w:r>
    </w:p>
    <w:p>
      <w:pPr>
        <w:pStyle w:val="Heading1"/>
        <w:pBdr>
          <w:bottom w:val="single" w:color="8B0000" w:sz="6" w:space="4"/>
        </w:pBdr>
        <w:spacing w:after="160" w:before="360"/>
      </w:pPr>
      <w:r>
        <w:t xml:space="preserve">2. Authority, Governance, and Officer Management</w:t>
      </w:r>
    </w:p>
    <w:p>
      <w:pPr>
        <w:pStyle w:val="Heading2"/>
        <w:spacing w:after="120" w:before="240"/>
      </w:pPr>
      <w:r>
        <w:t xml:space="preserve">Authority and governance</w:t>
      </w:r>
    </w:p>
    <w:p>
      <w:pPr>
        <w:spacing w:after="140"/>
      </w:pPr>
      <w:r>
        <w:t xml:space="preserve">The President serves as Chair of the Executive Board and exercises authority to maintain order, require officer accountability, appoint committees, and enforce approved governing documents. The President does not interpret the Constitution or By-Laws; that responsibility belongs to the Judge Advocate. The President enforces those interpretations and must stop any action that violates the governing authority of AMVETS Riders.</w:t>
      </w:r>
    </w:p>
    <w:p>
      <w:pPr>
        <w:pStyle w:val="Heading2"/>
        <w:spacing w:after="120" w:before="240"/>
      </w:pPr>
      <w:r>
        <w:t xml:space="preserve">Officer management and discipline</w:t>
      </w:r>
    </w:p>
    <w:p>
      <w:pPr>
        <w:pStyle w:val="ListParagraph"/>
        <w:numPr>
          <w:ilvl w:val="0"/>
          <w:numId w:val="2"/>
        </w:numPr>
        <w:spacing w:after="60"/>
      </w:pPr>
      <w:r>
        <w:t xml:space="preserve">Conduct officer orientation and clearly assign responsibilities.</w:t>
      </w:r>
    </w:p>
    <w:p>
      <w:pPr>
        <w:pStyle w:val="ListParagraph"/>
        <w:numPr>
          <w:ilvl w:val="0"/>
          <w:numId w:val="2"/>
        </w:numPr>
        <w:spacing w:after="60"/>
      </w:pPr>
      <w:r>
        <w:t xml:space="preserve">Require timely reports and corrective action when duties are not performed.</w:t>
      </w:r>
    </w:p>
    <w:p>
      <w:pPr>
        <w:pStyle w:val="ListParagraph"/>
        <w:numPr>
          <w:ilvl w:val="0"/>
          <w:numId w:val="2"/>
        </w:numPr>
        <w:spacing w:after="60"/>
      </w:pPr>
      <w:r>
        <w:t xml:space="preserve">Coordinate disciplinary matters with the Judge Advocate.</w:t>
      </w:r>
    </w:p>
    <w:p>
      <w:pPr>
        <w:pStyle w:val="ListParagraph"/>
        <w:numPr>
          <w:ilvl w:val="0"/>
          <w:numId w:val="2"/>
        </w:numPr>
        <w:spacing w:after="60"/>
      </w:pPr>
      <w:r>
        <w:t xml:space="preserve">Initiate officer removal procedures when required by misconduct, non-performance, or absence.</w:t>
      </w:r>
    </w:p>
    <w:p>
      <w:pPr>
        <w:pStyle w:val="ListParagraph"/>
        <w:numPr>
          <w:ilvl w:val="0"/>
          <w:numId w:val="2"/>
        </w:numPr>
        <w:spacing w:after="60"/>
      </w:pPr>
      <w:r>
        <w:t xml:space="preserve">Fill vacancies in accordance with the Unified Constitution, By-Laws, and approved succession procedures.</w:t>
      </w:r>
    </w:p>
    <w:p>
      <w:pPr>
        <w:pStyle w:val="Heading2"/>
        <w:spacing w:after="120" w:before="240"/>
      </w:pPr>
      <w:r>
        <w:t xml:space="preserve">Meeting authority and oversight</w:t>
      </w:r>
    </w:p>
    <w:p>
      <w:pPr>
        <w:pStyle w:val="ListParagraph"/>
        <w:numPr>
          <w:ilvl w:val="0"/>
          <w:numId w:val="2"/>
        </w:numPr>
        <w:spacing w:after="60"/>
      </w:pPr>
      <w:r>
        <w:t xml:space="preserve">Control recognition of speakers and maintain order during meetings.</w:t>
      </w:r>
    </w:p>
    <w:p>
      <w:pPr>
        <w:pStyle w:val="ListParagraph"/>
        <w:numPr>
          <w:ilvl w:val="0"/>
          <w:numId w:val="2"/>
        </w:numPr>
        <w:spacing w:after="60"/>
      </w:pPr>
      <w:r>
        <w:t xml:space="preserve">Enforce quorum before conducting official business.</w:t>
      </w:r>
    </w:p>
    <w:p>
      <w:pPr>
        <w:pStyle w:val="ListParagraph"/>
        <w:numPr>
          <w:ilvl w:val="0"/>
          <w:numId w:val="2"/>
        </w:numPr>
        <w:spacing w:after="60"/>
      </w:pPr>
      <w:r>
        <w:t xml:space="preserve">Rule motions out of order when they conflict with the Constitution, By-Laws, or SOPs.</w:t>
      </w:r>
    </w:p>
    <w:p>
      <w:pPr>
        <w:pStyle w:val="ListParagraph"/>
        <w:numPr>
          <w:ilvl w:val="0"/>
          <w:numId w:val="2"/>
        </w:numPr>
        <w:spacing w:after="60"/>
      </w:pPr>
      <w:r>
        <w:t xml:space="preserve">Limit debate when necessary to keep the meeting lawful and productive.</w:t>
      </w:r>
    </w:p>
    <w:p>
      <w:pPr>
        <w:pStyle w:val="ListParagraph"/>
        <w:numPr>
          <w:ilvl w:val="0"/>
          <w:numId w:val="2"/>
        </w:numPr>
        <w:spacing w:after="60"/>
      </w:pPr>
      <w:r>
        <w:t xml:space="preserve">Ensure all votes are properly conducted and recorded.</w:t>
      </w:r>
    </w:p>
    <w:p>
      <w:pPr>
        <w:pStyle w:val="Heading2"/>
        <w:spacing w:after="120" w:before="240"/>
      </w:pPr>
      <w:r>
        <w:t xml:space="preserve">Policies and regulations</w:t>
      </w:r>
    </w:p>
    <w:p>
      <w:pPr>
        <w:pStyle w:val="ListParagraph"/>
        <w:numPr>
          <w:ilvl w:val="0"/>
          <w:numId w:val="2"/>
        </w:numPr>
        <w:spacing w:after="60"/>
      </w:pPr>
      <w:r>
        <w:t xml:space="preserve">Follow the AMVETS Riders Unified Constitution &amp; By-Laws at all times.</w:t>
      </w:r>
    </w:p>
    <w:p>
      <w:pPr>
        <w:pStyle w:val="ListParagraph"/>
        <w:numPr>
          <w:ilvl w:val="0"/>
          <w:numId w:val="2"/>
        </w:numPr>
        <w:spacing w:after="60"/>
      </w:pPr>
      <w:r>
        <w:t xml:space="preserve">Ensure all Chapter or Department actions remain within approved SOPs and AMVETS policy.</w:t>
      </w:r>
    </w:p>
    <w:p>
      <w:pPr>
        <w:pStyle w:val="ListParagraph"/>
        <w:numPr>
          <w:ilvl w:val="0"/>
          <w:numId w:val="2"/>
        </w:numPr>
        <w:spacing w:after="60"/>
      </w:pPr>
      <w:r>
        <w:t xml:space="preserve">Protect records, finances, charter status, and reporting accuracy.</w:t>
      </w:r>
    </w:p>
    <w:p>
      <w:pPr>
        <w:pStyle w:val="ListParagraph"/>
        <w:numPr>
          <w:ilvl w:val="0"/>
          <w:numId w:val="2"/>
        </w:numPr>
        <w:spacing w:after="60"/>
      </w:pPr>
      <w:r>
        <w:t xml:space="preserve">Coordinate with the Judge Advocate on interpretation, discipline, and procedure.</w:t>
      </w:r>
    </w:p>
    <w:p>
      <w:pPr>
        <w:pStyle w:val="ListParagraph"/>
        <w:numPr>
          <w:ilvl w:val="0"/>
          <w:numId w:val="2"/>
        </w:numPr>
        <w:spacing w:after="60"/>
      </w:pPr>
      <w:r>
        <w:t xml:space="preserve">Ensure officer and member actions reflect the standards of AMVETS Riders.</w:t>
      </w:r>
    </w:p>
    <w:p>
      <w:pPr>
        <w:pStyle w:val="Heading2"/>
        <w:spacing w:after="120" w:before="240"/>
      </w:pPr>
      <w:r>
        <w:t xml:space="preserve">Leadership and public conduct</w:t>
      </w:r>
    </w:p>
    <w:p>
      <w:pPr>
        <w:pStyle w:val="ListParagraph"/>
        <w:numPr>
          <w:ilvl w:val="0"/>
          <w:numId w:val="2"/>
        </w:numPr>
        <w:spacing w:after="60"/>
      </w:pPr>
      <w:r>
        <w:t xml:space="preserve">Represent AMVETS Riders with professionalism in person, online, and at public events.</w:t>
      </w:r>
    </w:p>
    <w:p>
      <w:pPr>
        <w:pStyle w:val="ListParagraph"/>
        <w:numPr>
          <w:ilvl w:val="0"/>
          <w:numId w:val="2"/>
        </w:numPr>
        <w:spacing w:after="60"/>
      </w:pPr>
      <w:r>
        <w:t xml:space="preserve">Protect the reputation of the organization through ethical leadership and clear communication.</w:t>
      </w:r>
    </w:p>
    <w:p>
      <w:pPr>
        <w:pStyle w:val="ListParagraph"/>
        <w:numPr>
          <w:ilvl w:val="0"/>
          <w:numId w:val="2"/>
        </w:numPr>
        <w:spacing w:after="60"/>
      </w:pPr>
      <w:r>
        <w:t xml:space="preserve">Lead by example in loyalty, respect, accountability, and service.</w:t>
      </w:r>
    </w:p>
    <w:p>
      <w:pPr>
        <w:pStyle w:val="ListParagraph"/>
        <w:numPr>
          <w:ilvl w:val="0"/>
          <w:numId w:val="2"/>
        </w:numPr>
        <w:spacing w:after="60"/>
      </w:pPr>
      <w:r>
        <w:t xml:space="preserve">Ensure public messaging is coordinated appropriately with responsible officers.</w:t>
      </w:r>
    </w:p>
    <w:p>
      <w:pPr>
        <w:pStyle w:val="ListParagraph"/>
        <w:numPr>
          <w:ilvl w:val="0"/>
          <w:numId w:val="2"/>
        </w:numPr>
        <w:spacing w:after="60"/>
      </w:pPr>
      <w:r>
        <w:t xml:space="preserve">Support unity, continuity, and mission-focused leadership at all levels.</w:t>
      </w:r>
    </w:p>
    <w:p>
      <w:pPr>
        <w:pStyle w:val="Heading1"/>
        <w:pBdr>
          <w:bottom w:val="single" w:color="8B0000" w:sz="6" w:space="4"/>
        </w:pBdr>
        <w:spacing w:after="160" w:before="360"/>
      </w:pPr>
      <w:r>
        <w:t xml:space="preserve">3. Official AMVETS Riders Governance and Compliance Deadlines</w:t>
      </w:r>
    </w:p>
    <w:p>
      <w:pPr>
        <w:pStyle w:val="Heading2"/>
        <w:spacing w:after="120" w:before="240"/>
      </w:pPr>
      <w:r>
        <w:t xml:space="preserve">Chapter dues and roster submission</w:t>
      </w:r>
    </w:p>
    <w:p>
      <w:pPr>
        <w:spacing w:after="140"/>
      </w:pPr>
      <w:r>
        <w:t xml:space="preserve">Deadline: March 15</w:t>
      </w:r>
    </w:p>
    <w:p>
      <w:pPr>
        <w:pStyle w:val="ListParagraph"/>
        <w:numPr>
          <w:ilvl w:val="0"/>
          <w:numId w:val="2"/>
        </w:numPr>
        <w:spacing w:after="60"/>
      </w:pPr>
      <w:r>
        <w:t xml:space="preserve">Chapters must submit dues and rosters to the Riders Department or, if no Department exists, directly to the National Riders Secretary.</w:t>
      </w:r>
    </w:p>
    <w:p>
      <w:pPr>
        <w:pStyle w:val="ListParagraph"/>
        <w:numPr>
          <w:ilvl w:val="0"/>
          <w:numId w:val="2"/>
        </w:numPr>
        <w:spacing w:after="60"/>
      </w:pPr>
      <w:r>
        <w:t xml:space="preserve">Late handling, suspension exposure, and compliance issues begin when deadlines are missed.</w:t>
      </w:r>
    </w:p>
    <w:p>
      <w:pPr>
        <w:pStyle w:val="Heading2"/>
        <w:spacing w:after="120" w:before="240"/>
      </w:pPr>
      <w:r>
        <w:t xml:space="preserve">Automatic suspension for non-compliance</w:t>
      </w:r>
    </w:p>
    <w:p>
      <w:pPr>
        <w:spacing w:after="140"/>
      </w:pPr>
      <w:r>
        <w:t xml:space="preserve">Effective April 1</w:t>
      </w:r>
    </w:p>
    <w:p>
      <w:pPr>
        <w:pStyle w:val="ListParagraph"/>
        <w:numPr>
          <w:ilvl w:val="0"/>
          <w:numId w:val="2"/>
        </w:numPr>
        <w:spacing w:after="60"/>
      </w:pPr>
      <w:r>
        <w:t xml:space="preserve">Chapters failing to submit required dues and roster materials by the required deadline are subject to automatic suspension under the governing documents.</w:t>
      </w:r>
    </w:p>
    <w:p>
      <w:pPr>
        <w:pStyle w:val="Heading2"/>
        <w:spacing w:after="120" w:before="240"/>
      </w:pPr>
      <w:r>
        <w:t xml:space="preserve">Chapter revalidation deadline</w:t>
      </w:r>
    </w:p>
    <w:p>
      <w:pPr>
        <w:spacing w:after="140"/>
      </w:pPr>
      <w:r>
        <w:t xml:space="preserve">Deadline: July 1</w:t>
      </w:r>
    </w:p>
    <w:p>
      <w:pPr>
        <w:pStyle w:val="ListParagraph"/>
        <w:numPr>
          <w:ilvl w:val="0"/>
          <w:numId w:val="2"/>
        </w:numPr>
        <w:spacing w:after="60"/>
      </w:pPr>
      <w:r>
        <w:t xml:space="preserve">Chapters must submit Revalidation Forms, IRS documentation, and SOPs as required.</w:t>
      </w:r>
    </w:p>
    <w:p>
      <w:pPr>
        <w:pStyle w:val="ListParagraph"/>
        <w:numPr>
          <w:ilvl w:val="0"/>
          <w:numId w:val="2"/>
        </w:numPr>
        <w:spacing w:after="60"/>
      </w:pPr>
      <w:r>
        <w:t xml:space="preserve">Failure to revalidate on time may result in automatic suspension.</w:t>
      </w:r>
    </w:p>
    <w:p>
      <w:pPr>
        <w:pStyle w:val="Heading2"/>
        <w:spacing w:after="120" w:before="240"/>
      </w:pPr>
      <w:r>
        <w:t xml:space="preserve">Department revalidation deadline</w:t>
      </w:r>
    </w:p>
    <w:p>
      <w:pPr>
        <w:spacing w:after="140"/>
      </w:pPr>
      <w:r>
        <w:t xml:space="preserve">Deadline: July 15</w:t>
      </w:r>
    </w:p>
    <w:p>
      <w:pPr>
        <w:pStyle w:val="ListParagraph"/>
        <w:numPr>
          <w:ilvl w:val="0"/>
          <w:numId w:val="2"/>
        </w:numPr>
        <w:spacing w:after="60"/>
      </w:pPr>
      <w:r>
        <w:t xml:space="preserve">Departments must submit Revalidation Forms, IRS documentation, and approved SOPs.</w:t>
      </w:r>
    </w:p>
    <w:p>
      <w:pPr>
        <w:pStyle w:val="ListParagraph"/>
        <w:numPr>
          <w:ilvl w:val="0"/>
          <w:numId w:val="2"/>
        </w:numPr>
        <w:spacing w:after="60"/>
      </w:pPr>
      <w:r>
        <w:t xml:space="preserve">Departments failing to revalidate by the deadline may be automatically suspended.</w:t>
      </w:r>
    </w:p>
    <w:p>
      <w:pPr>
        <w:pStyle w:val="Heading2"/>
        <w:spacing w:after="120" w:before="240"/>
      </w:pPr>
      <w:r>
        <w:t xml:space="preserve">Elections and officer installation</w:t>
      </w:r>
    </w:p>
    <w:p>
      <w:pPr>
        <w:spacing w:after="140"/>
      </w:pPr>
      <w:r>
        <w:t xml:space="preserve">Deadline: within 30 days of election or no later than July 15</w:t>
      </w:r>
    </w:p>
    <w:p>
      <w:pPr>
        <w:pStyle w:val="ListParagraph"/>
        <w:numPr>
          <w:ilvl w:val="0"/>
          <w:numId w:val="2"/>
        </w:numPr>
        <w:spacing w:after="60"/>
      </w:pPr>
      <w:r>
        <w:t xml:space="preserve">Newly elected officers must be properly recorded, reported, and installed according to the governing documents.</w:t>
      </w:r>
    </w:p>
    <w:p>
      <w:pPr>
        <w:pStyle w:val="ListParagraph"/>
        <w:numPr>
          <w:ilvl w:val="0"/>
          <w:numId w:val="2"/>
        </w:numPr>
        <w:spacing w:after="60"/>
      </w:pPr>
      <w:r>
        <w:t xml:space="preserve">Leadership transition must be completed with transfer of records, accounts, and responsibilities.</w:t>
      </w:r>
    </w:p>
    <w:p>
      <w:pPr>
        <w:pStyle w:val="Heading2"/>
        <w:spacing w:after="120" w:before="240"/>
      </w:pPr>
      <w:r>
        <w:t xml:space="preserve">Annual IRS and SOP review</w:t>
      </w:r>
    </w:p>
    <w:p>
      <w:pPr>
        <w:spacing w:after="140"/>
      </w:pPr>
      <w:r>
        <w:rPr>
          <w:b/>
          <w:bCs/>
        </w:rPr>
        <w:t xml:space="preserve">Annual requirement</w:t>
      </w:r>
    </w:p>
    <w:p>
      <w:pPr>
        <w:pStyle w:val="ListParagraph"/>
        <w:numPr>
          <w:ilvl w:val="0"/>
          <w:numId w:val="2"/>
        </w:numPr>
        <w:spacing w:after="60"/>
      </w:pPr>
      <w:r>
        <w:t xml:space="preserve">Required IRS filings must be completed and retained.</w:t>
      </w:r>
    </w:p>
    <w:p>
      <w:pPr>
        <w:pStyle w:val="ListParagraph"/>
        <w:numPr>
          <w:ilvl w:val="0"/>
          <w:numId w:val="2"/>
        </w:numPr>
        <w:spacing w:after="60"/>
      </w:pPr>
      <w:r>
        <w:t xml:space="preserve">SOPs must be reviewed for compliance with the Unified Constitution &amp; By-Laws and updated when necessary.</w:t>
      </w:r>
    </w:p>
    <w:p>
      <w:pPr>
        <w:pStyle w:val="Heading2"/>
        <w:spacing w:after="120" w:before="240"/>
      </w:pPr>
      <w:r>
        <w:t xml:space="preserve">President's annual compliance timeline</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592"/>
        <w:gridCol w:w="7344"/>
      </w:tblGrid>
      <w:tr>
        <w:trPr>
          <w:tblHeader/>
        </w:trPr>
        <w:tc>
          <w:tcPr>
            <w:tcW w:type="dxa" w:w="2592"/>
            <w:shd w:fill="8B0000" w:color="auto" w:val="clear"/>
            <w:tcMar>
              <w:top w:type="dxa" w:w="60"/>
              <w:left w:type="dxa" w:w="100"/>
              <w:bottom w:type="dxa" w:w="60"/>
              <w:right w:type="dxa" w:w="100"/>
            </w:tcMar>
          </w:tcPr>
          <w:p>
            <w:r>
              <w:rPr>
                <w:b/>
                <w:bCs/>
                <w:color w:val="FFFFFF"/>
                <w:sz w:val="19"/>
                <w:szCs w:val="19"/>
              </w:rPr>
              <w:t xml:space="preserve">Period</w:t>
            </w:r>
          </w:p>
        </w:tc>
        <w:tc>
          <w:tcPr>
            <w:tcW w:type="dxa" w:w="7344"/>
            <w:shd w:fill="8B0000" w:color="auto" w:val="clear"/>
            <w:tcMar>
              <w:top w:type="dxa" w:w="60"/>
              <w:left w:type="dxa" w:w="100"/>
              <w:bottom w:type="dxa" w:w="60"/>
              <w:right w:type="dxa" w:w="100"/>
            </w:tcMar>
          </w:tcPr>
          <w:p>
            <w:r>
              <w:rPr>
                <w:b/>
                <w:bCs/>
                <w:color w:val="FFFFFF"/>
                <w:sz w:val="19"/>
                <w:szCs w:val="19"/>
              </w:rPr>
              <w:t xml:space="preserve">Focus</w:t>
            </w:r>
          </w:p>
        </w:tc>
      </w:tr>
      <w:tr>
        <w:tc>
          <w:tcPr>
            <w:tcW w:type="dxa" w:w="2592"/>
            <w:shd w:fill="F5F5F5" w:color="auto" w:val="clear"/>
            <w:tcMar>
              <w:top w:type="dxa" w:w="50"/>
              <w:left w:type="dxa" w:w="100"/>
              <w:bottom w:type="dxa" w:w="50"/>
              <w:right w:type="dxa" w:w="100"/>
            </w:tcMar>
          </w:tcPr>
          <w:p>
            <w:r>
              <w:rPr>
                <w:sz w:val="19"/>
                <w:szCs w:val="19"/>
              </w:rPr>
              <w:t xml:space="preserve">January – February</w:t>
            </w:r>
          </w:p>
        </w:tc>
        <w:tc>
          <w:tcPr>
            <w:tcW w:type="dxa" w:w="7344"/>
            <w:shd w:fill="F5F5F5" w:color="auto" w:val="clear"/>
            <w:tcMar>
              <w:top w:type="dxa" w:w="50"/>
              <w:left w:type="dxa" w:w="100"/>
              <w:bottom w:type="dxa" w:w="50"/>
              <w:right w:type="dxa" w:w="100"/>
            </w:tcMar>
          </w:tcPr>
          <w:p>
            <w:r>
              <w:rPr>
                <w:sz w:val="19"/>
                <w:szCs w:val="19"/>
              </w:rPr>
              <w:t xml:space="preserve">Review current officers, records, and compliance readiness. Prepare for elections, transitions, and annual reporting.</w:t>
            </w:r>
          </w:p>
        </w:tc>
      </w:tr>
      <w:tr>
        <w:tc>
          <w:tcPr>
            <w:tcW w:type="dxa" w:w="2592"/>
            <w:shd w:fill="FFFFFF" w:color="auto" w:val="clear"/>
            <w:tcMar>
              <w:top w:type="dxa" w:w="50"/>
              <w:left w:type="dxa" w:w="100"/>
              <w:bottom w:type="dxa" w:w="50"/>
              <w:right w:type="dxa" w:w="100"/>
            </w:tcMar>
          </w:tcPr>
          <w:p>
            <w:r>
              <w:rPr>
                <w:sz w:val="19"/>
                <w:szCs w:val="19"/>
              </w:rPr>
              <w:t xml:space="preserve">March</w:t>
            </w:r>
          </w:p>
        </w:tc>
        <w:tc>
          <w:tcPr>
            <w:tcW w:type="dxa" w:w="7344"/>
            <w:shd w:fill="FFFFFF" w:color="auto" w:val="clear"/>
            <w:tcMar>
              <w:top w:type="dxa" w:w="50"/>
              <w:left w:type="dxa" w:w="100"/>
              <w:bottom w:type="dxa" w:w="50"/>
              <w:right w:type="dxa" w:w="100"/>
            </w:tcMar>
          </w:tcPr>
          <w:p>
            <w:r>
              <w:rPr>
                <w:sz w:val="19"/>
                <w:szCs w:val="19"/>
              </w:rPr>
              <w:t xml:space="preserve">Ensure dues and rosters are submitted on time. Verify organizational standing and identify any Chapters at risk.</w:t>
            </w:r>
          </w:p>
        </w:tc>
      </w:tr>
      <w:tr>
        <w:tc>
          <w:tcPr>
            <w:tcW w:type="dxa" w:w="2592"/>
            <w:shd w:fill="F5F5F5" w:color="auto" w:val="clear"/>
            <w:tcMar>
              <w:top w:type="dxa" w:w="50"/>
              <w:left w:type="dxa" w:w="100"/>
              <w:bottom w:type="dxa" w:w="50"/>
              <w:right w:type="dxa" w:w="100"/>
            </w:tcMar>
          </w:tcPr>
          <w:p>
            <w:r>
              <w:rPr>
                <w:sz w:val="19"/>
                <w:szCs w:val="19"/>
              </w:rPr>
              <w:t xml:space="preserve">April</w:t>
            </w:r>
          </w:p>
        </w:tc>
        <w:tc>
          <w:tcPr>
            <w:tcW w:type="dxa" w:w="7344"/>
            <w:shd w:fill="F5F5F5" w:color="auto" w:val="clear"/>
            <w:tcMar>
              <w:top w:type="dxa" w:w="50"/>
              <w:left w:type="dxa" w:w="100"/>
              <w:bottom w:type="dxa" w:w="50"/>
              <w:right w:type="dxa" w:w="100"/>
            </w:tcMar>
          </w:tcPr>
          <w:p>
            <w:r>
              <w:rPr>
                <w:sz w:val="19"/>
                <w:szCs w:val="19"/>
              </w:rPr>
              <w:t xml:space="preserve">Address delinquent dues issues and review SOP updates.</w:t>
            </w:r>
          </w:p>
        </w:tc>
      </w:tr>
      <w:tr>
        <w:tc>
          <w:tcPr>
            <w:tcW w:type="dxa" w:w="2592"/>
            <w:shd w:fill="FFFFFF" w:color="auto" w:val="clear"/>
            <w:tcMar>
              <w:top w:type="dxa" w:w="50"/>
              <w:left w:type="dxa" w:w="100"/>
              <w:bottom w:type="dxa" w:w="50"/>
              <w:right w:type="dxa" w:w="100"/>
            </w:tcMar>
          </w:tcPr>
          <w:p>
            <w:r>
              <w:rPr>
                <w:sz w:val="19"/>
                <w:szCs w:val="19"/>
              </w:rPr>
              <w:t xml:space="preserve">May – June</w:t>
            </w:r>
          </w:p>
        </w:tc>
        <w:tc>
          <w:tcPr>
            <w:tcW w:type="dxa" w:w="7344"/>
            <w:shd w:fill="FFFFFF" w:color="auto" w:val="clear"/>
            <w:tcMar>
              <w:top w:type="dxa" w:w="50"/>
              <w:left w:type="dxa" w:w="100"/>
              <w:bottom w:type="dxa" w:w="50"/>
              <w:right w:type="dxa" w:w="100"/>
            </w:tcMar>
          </w:tcPr>
          <w:p>
            <w:r>
              <w:rPr>
                <w:sz w:val="19"/>
                <w:szCs w:val="19"/>
              </w:rPr>
              <w:t xml:space="preserve">Conduct elections and prepare revalidation documentation.</w:t>
            </w:r>
          </w:p>
        </w:tc>
      </w:tr>
      <w:tr>
        <w:tc>
          <w:tcPr>
            <w:tcW w:type="dxa" w:w="2592"/>
            <w:shd w:fill="F5F5F5" w:color="auto" w:val="clear"/>
            <w:tcMar>
              <w:top w:type="dxa" w:w="50"/>
              <w:left w:type="dxa" w:w="100"/>
              <w:bottom w:type="dxa" w:w="50"/>
              <w:right w:type="dxa" w:w="100"/>
            </w:tcMar>
          </w:tcPr>
          <w:p>
            <w:r>
              <w:rPr>
                <w:sz w:val="19"/>
                <w:szCs w:val="19"/>
              </w:rPr>
              <w:t xml:space="preserve">July 1 – July 15</w:t>
            </w:r>
          </w:p>
        </w:tc>
        <w:tc>
          <w:tcPr>
            <w:tcW w:type="dxa" w:w="7344"/>
            <w:shd w:fill="F5F5F5" w:color="auto" w:val="clear"/>
            <w:tcMar>
              <w:top w:type="dxa" w:w="50"/>
              <w:left w:type="dxa" w:w="100"/>
              <w:bottom w:type="dxa" w:w="50"/>
              <w:right w:type="dxa" w:w="100"/>
            </w:tcMar>
          </w:tcPr>
          <w:p>
            <w:r>
              <w:rPr>
                <w:sz w:val="19"/>
                <w:szCs w:val="19"/>
              </w:rPr>
              <w:t xml:space="preserve">Complete Chapter and Department revalidation requirements. Ensure officers are installed and all required documents are submitted.</w:t>
            </w:r>
          </w:p>
        </w:tc>
      </w:tr>
      <w:tr>
        <w:tc>
          <w:tcPr>
            <w:tcW w:type="dxa" w:w="2592"/>
            <w:shd w:fill="FFFFFF" w:color="auto" w:val="clear"/>
            <w:tcMar>
              <w:top w:type="dxa" w:w="50"/>
              <w:left w:type="dxa" w:w="100"/>
              <w:bottom w:type="dxa" w:w="50"/>
              <w:right w:type="dxa" w:w="100"/>
            </w:tcMar>
          </w:tcPr>
          <w:p>
            <w:r>
              <w:rPr>
                <w:sz w:val="19"/>
                <w:szCs w:val="19"/>
              </w:rPr>
              <w:t xml:space="preserve">Year-Round</w:t>
            </w:r>
          </w:p>
        </w:tc>
        <w:tc>
          <w:tcPr>
            <w:tcW w:type="dxa" w:w="7344"/>
            <w:shd w:fill="FFFFFF" w:color="auto" w:val="clear"/>
            <w:tcMar>
              <w:top w:type="dxa" w:w="50"/>
              <w:left w:type="dxa" w:w="100"/>
              <w:bottom w:type="dxa" w:w="50"/>
              <w:right w:type="dxa" w:w="100"/>
            </w:tcMar>
          </w:tcPr>
          <w:p>
            <w:r>
              <w:rPr>
                <w:sz w:val="19"/>
                <w:szCs w:val="19"/>
              </w:rPr>
              <w:t xml:space="preserve">Monitor officer accountability, records, meetings, finances, and public conduct.</w:t>
            </w:r>
          </w:p>
        </w:tc>
      </w:tr>
    </w:tbl>
    <w:p>
      <w:pPr>
        <w:pStyle w:val="Heading1"/>
        <w:pBdr>
          <w:bottom w:val="single" w:color="8B0000" w:sz="6" w:space="4"/>
        </w:pBdr>
        <w:spacing w:after="160" w:before="360"/>
      </w:pPr>
      <w:r>
        <w:t xml:space="preserve">4. Organizational Structure and Governance Framework</w:t>
      </w:r>
    </w:p>
    <w:p>
      <w:pPr>
        <w:spacing w:after="140"/>
      </w:pPr>
      <w:r>
        <w:t xml:space="preserve">The AMVETS Riders organization operates under a structured system of authority designed to ensure consistent leadership, accountability, and mission execution at all levels. As President, you must understand how National, Department, and Chapter levels interact and where authority resides.</w:t>
      </w:r>
    </w:p>
    <w:p>
      <w:pPr>
        <w:spacing w:after="140"/>
      </w:pPr>
      <w:r>
        <w:t xml:space="preserve">The AMVETS Riders has grown rapidly since its inception. This growth is reflected in the expanding number of Chapters across the United States and the increasing scope of programs, advocacy, and veteran-focused initiatives. Officers at the National, Department, and Chapter levels work together to accomplish the AMVETS Riders mission.</w:t>
      </w:r>
    </w:p>
    <w:p>
      <w:pPr>
        <w:pStyle w:val="Heading2"/>
        <w:spacing w:after="120" w:before="240"/>
      </w:pPr>
      <w:r>
        <w:t xml:space="preserve">National organization</w:t>
      </w:r>
    </w:p>
    <w:p>
      <w:pPr>
        <w:spacing w:after="140"/>
      </w:pPr>
      <w:r>
        <w:t xml:space="preserve">The National AMVETS Riders Organization is composed of elected and appointed National Officers as defined by the Unified Constitution &amp; By-Laws. National Officers are elected by Rider Delegates or appointed by the National Riders President.</w:t>
      </w:r>
    </w:p>
    <w:p>
      <w:pPr>
        <w:spacing w:after="140"/>
      </w:pPr>
      <w:r>
        <w:t xml:space="preserve">The National Officer positions include:</w:t>
      </w:r>
    </w:p>
    <w:p>
      <w:pPr>
        <w:pStyle w:val="ListParagraph"/>
        <w:numPr>
          <w:ilvl w:val="0"/>
          <w:numId w:val="2"/>
        </w:numPr>
        <w:spacing w:after="60"/>
      </w:pPr>
      <w:r>
        <w:t xml:space="preserve">National President</w:t>
      </w:r>
    </w:p>
    <w:p>
      <w:pPr>
        <w:pStyle w:val="ListParagraph"/>
        <w:numPr>
          <w:ilvl w:val="0"/>
          <w:numId w:val="2"/>
        </w:numPr>
        <w:spacing w:after="60"/>
      </w:pPr>
      <w:r>
        <w:t xml:space="preserve">National 1st Vice President</w:t>
      </w:r>
    </w:p>
    <w:p>
      <w:pPr>
        <w:pStyle w:val="ListParagraph"/>
        <w:numPr>
          <w:ilvl w:val="0"/>
          <w:numId w:val="2"/>
        </w:numPr>
        <w:spacing w:after="60"/>
      </w:pPr>
      <w:r>
        <w:t xml:space="preserve">National 2nd Vice President</w:t>
      </w:r>
    </w:p>
    <w:p>
      <w:pPr>
        <w:pStyle w:val="ListParagraph"/>
        <w:numPr>
          <w:ilvl w:val="0"/>
          <w:numId w:val="2"/>
        </w:numPr>
        <w:spacing w:after="60"/>
      </w:pPr>
      <w:r>
        <w:t xml:space="preserve">National Secretary</w:t>
      </w:r>
    </w:p>
    <w:p>
      <w:pPr>
        <w:pStyle w:val="ListParagraph"/>
        <w:numPr>
          <w:ilvl w:val="0"/>
          <w:numId w:val="2"/>
        </w:numPr>
        <w:spacing w:after="60"/>
      </w:pPr>
      <w:r>
        <w:t xml:space="preserve">National Treasurer</w:t>
      </w:r>
    </w:p>
    <w:p>
      <w:pPr>
        <w:pStyle w:val="ListParagraph"/>
        <w:numPr>
          <w:ilvl w:val="0"/>
          <w:numId w:val="2"/>
        </w:numPr>
        <w:spacing w:after="60"/>
      </w:pPr>
      <w:r>
        <w:t xml:space="preserve">National Judge Advocate</w:t>
      </w:r>
    </w:p>
    <w:p>
      <w:pPr>
        <w:pStyle w:val="ListParagraph"/>
        <w:numPr>
          <w:ilvl w:val="0"/>
          <w:numId w:val="2"/>
        </w:numPr>
        <w:spacing w:after="60"/>
      </w:pPr>
      <w:r>
        <w:t xml:space="preserve">National Sergeant-at-Arms</w:t>
      </w:r>
    </w:p>
    <w:p>
      <w:pPr>
        <w:pStyle w:val="ListParagraph"/>
        <w:numPr>
          <w:ilvl w:val="0"/>
          <w:numId w:val="2"/>
        </w:numPr>
        <w:spacing w:after="60"/>
      </w:pPr>
      <w:r>
        <w:t xml:space="preserve">National Chaplain</w:t>
      </w:r>
    </w:p>
    <w:p>
      <w:pPr>
        <w:pStyle w:val="ListParagraph"/>
        <w:numPr>
          <w:ilvl w:val="0"/>
          <w:numId w:val="2"/>
        </w:numPr>
        <w:spacing w:after="60"/>
      </w:pPr>
      <w:r>
        <w:t xml:space="preserve">National Communications Officer (appointed position)</w:t>
      </w:r>
    </w:p>
    <w:p>
      <w:pPr>
        <w:spacing w:after="140"/>
      </w:pPr>
      <w:r>
        <w:t xml:space="preserve">A National Publications Officer may also be appointed. All National Officers serve in a volunteer capacity. There are no paid National Riders positions.</w:t>
      </w:r>
    </w:p>
    <w:p>
      <w:pPr>
        <w:spacing w:after="140"/>
      </w:pPr>
      <w:r>
        <w:t xml:space="preserve">National Officers may be requested by Chapters or Departments to assist with conventions, organizational disputes, or official functions. Requests must be submitted using the official National Officer Invitation form located under the Publications tab at www.amvetsridersnational.org and routed through the National Secretary.</w:t>
      </w:r>
    </w:p>
    <w:p>
      <w:pPr>
        <w:spacing w:after="140"/>
      </w:pPr>
      <w:r>
        <w:t xml:space="preserve">National Officers traveling on official business must receive approval from the National Executive Board and comply with the National travel policy. Failure to do so may result in non-reimbursement.</w:t>
      </w:r>
    </w:p>
    <w:p>
      <w:pPr>
        <w:pStyle w:val="Heading2"/>
        <w:spacing w:after="120" w:before="240"/>
      </w:pPr>
      <w:r>
        <w:t xml:space="preserve">National Executive Board (NEB)</w:t>
      </w:r>
    </w:p>
    <w:p>
      <w:pPr>
        <w:spacing w:after="140"/>
      </w:pPr>
      <w:r>
        <w:t xml:space="preserve">The National Executive Board (NEB) is the highest administrative authority between National Conventions. Administrative power is vested in the NEB when the National Convention is not in session.</w:t>
      </w:r>
    </w:p>
    <w:p>
      <w:pPr>
        <w:spacing w:after="140"/>
      </w:pPr>
      <w:r>
        <w:t xml:space="preserve">The NEB is composed of:</w:t>
      </w:r>
    </w:p>
    <w:p>
      <w:pPr>
        <w:pStyle w:val="ListParagraph"/>
        <w:numPr>
          <w:ilvl w:val="0"/>
          <w:numId w:val="2"/>
        </w:numPr>
        <w:spacing w:after="60"/>
      </w:pPr>
      <w:r>
        <w:t xml:space="preserve">National President</w:t>
      </w:r>
    </w:p>
    <w:p>
      <w:pPr>
        <w:pStyle w:val="ListParagraph"/>
        <w:numPr>
          <w:ilvl w:val="0"/>
          <w:numId w:val="2"/>
        </w:numPr>
        <w:spacing w:after="60"/>
      </w:pPr>
      <w:r>
        <w:t xml:space="preserve">Immediate Past National President</w:t>
      </w:r>
    </w:p>
    <w:p>
      <w:pPr>
        <w:pStyle w:val="ListParagraph"/>
        <w:numPr>
          <w:ilvl w:val="0"/>
          <w:numId w:val="2"/>
        </w:numPr>
        <w:spacing w:after="60"/>
      </w:pPr>
      <w:r>
        <w:t xml:space="preserve">National 1st and 2nd Vice Presidents</w:t>
      </w:r>
    </w:p>
    <w:p>
      <w:pPr>
        <w:pStyle w:val="ListParagraph"/>
        <w:numPr>
          <w:ilvl w:val="0"/>
          <w:numId w:val="2"/>
        </w:numPr>
        <w:spacing w:after="60"/>
      </w:pPr>
      <w:r>
        <w:t xml:space="preserve">All other elected National Officers</w:t>
      </w:r>
    </w:p>
    <w:p>
      <w:pPr>
        <w:spacing w:after="140"/>
      </w:pPr>
      <w:r>
        <w:t xml:space="preserve">Nominations for National elected offices occur in two rounds: the first at the Mid-Year Rally and the second from the National Convention floor prior to elections.</w:t>
      </w:r>
    </w:p>
    <w:p>
      <w:pPr>
        <w:pStyle w:val="Heading2"/>
        <w:spacing w:after="120" w:before="240"/>
      </w:pPr>
      <w:r>
        <w:t xml:space="preserve">National Executive Committee (NEC)</w:t>
      </w:r>
    </w:p>
    <w:p>
      <w:pPr>
        <w:spacing w:after="140"/>
      </w:pPr>
      <w:r>
        <w:t xml:space="preserve">The National Executive Committee functions in support of the National Executive Board and is responsible for addressing urgent issues, policy execution, and strategic planning.</w:t>
      </w:r>
    </w:p>
    <w:p>
      <w:pPr>
        <w:spacing w:after="140"/>
      </w:pPr>
      <w:r>
        <w:t xml:space="preserve">The NEC:</w:t>
      </w:r>
    </w:p>
    <w:p>
      <w:pPr>
        <w:pStyle w:val="ListParagraph"/>
        <w:numPr>
          <w:ilvl w:val="0"/>
          <w:numId w:val="2"/>
        </w:numPr>
        <w:spacing w:after="60"/>
      </w:pPr>
      <w:r>
        <w:t xml:space="preserve">Handles organizational emergencies</w:t>
      </w:r>
    </w:p>
    <w:p>
      <w:pPr>
        <w:pStyle w:val="ListParagraph"/>
        <w:numPr>
          <w:ilvl w:val="0"/>
          <w:numId w:val="2"/>
        </w:numPr>
        <w:spacing w:after="60"/>
      </w:pPr>
      <w:r>
        <w:t xml:space="preserve">Carries out board-directed policies</w:t>
      </w:r>
    </w:p>
    <w:p>
      <w:pPr>
        <w:pStyle w:val="ListParagraph"/>
        <w:numPr>
          <w:ilvl w:val="0"/>
          <w:numId w:val="2"/>
        </w:numPr>
        <w:spacing w:after="60"/>
      </w:pPr>
      <w:r>
        <w:t xml:space="preserve">Provides counsel and leadership support</w:t>
      </w:r>
    </w:p>
    <w:p>
      <w:pPr>
        <w:pStyle w:val="ListParagraph"/>
        <w:numPr>
          <w:ilvl w:val="0"/>
          <w:numId w:val="2"/>
        </w:numPr>
        <w:spacing w:after="60"/>
      </w:pPr>
      <w:r>
        <w:t xml:space="preserve">Assists with strategic framework development</w:t>
      </w:r>
    </w:p>
    <w:p>
      <w:pPr>
        <w:spacing w:after="140"/>
      </w:pPr>
      <w:r>
        <w:t xml:space="preserve">The NEC consists of the National Executive Board, appointed National Officers, and Department Presidents. Appointed National Officers do not have voting authority at NEB meetings.</w:t>
      </w:r>
    </w:p>
    <w:p>
      <w:pPr>
        <w:pStyle w:val="Heading2"/>
        <w:spacing w:after="120" w:before="240"/>
      </w:pPr>
      <w:r>
        <w:t xml:space="preserve">Departments</w:t>
      </w:r>
    </w:p>
    <w:p>
      <w:pPr>
        <w:spacing w:after="140"/>
      </w:pPr>
      <w:r>
        <w:t xml:space="preserve">Departments are chartered under Article V of the AMVETS Riders Unified Constitution. A Department must consist of at least three Chapters and a minimum of fifty (50) Riding members.</w:t>
      </w:r>
    </w:p>
    <w:p>
      <w:pPr>
        <w:spacing w:after="140"/>
      </w:pPr>
      <w:r>
        <w:t xml:space="preserve">Departments must:</w:t>
      </w:r>
    </w:p>
    <w:p>
      <w:pPr>
        <w:pStyle w:val="ListParagraph"/>
        <w:numPr>
          <w:ilvl w:val="0"/>
          <w:numId w:val="2"/>
        </w:numPr>
        <w:spacing w:after="60"/>
      </w:pPr>
      <w:r>
        <w:t xml:space="preserve">Maintain a minimum of 50 members in good standing</w:t>
      </w:r>
    </w:p>
    <w:p>
      <w:pPr>
        <w:pStyle w:val="ListParagraph"/>
        <w:numPr>
          <w:ilvl w:val="0"/>
          <w:numId w:val="2"/>
        </w:numPr>
        <w:spacing w:after="60"/>
      </w:pPr>
      <w:r>
        <w:t xml:space="preserve">Hold an annual Department Riders Convention between May 1 and June 30</w:t>
      </w:r>
    </w:p>
    <w:p>
      <w:pPr>
        <w:pStyle w:val="ListParagraph"/>
        <w:numPr>
          <w:ilvl w:val="0"/>
          <w:numId w:val="2"/>
        </w:numPr>
        <w:spacing w:after="60"/>
      </w:pPr>
      <w:r>
        <w:t xml:space="preserve">Complete revalidation prior to July 15</w:t>
      </w:r>
    </w:p>
    <w:p>
      <w:pPr>
        <w:spacing w:after="140"/>
      </w:pPr>
      <w:r>
        <w:t xml:space="preserve">Departments failing to meet minimum standards may have their charter revoked.</w:t>
      </w:r>
    </w:p>
    <w:p>
      <w:pPr>
        <w:spacing w:after="140"/>
      </w:pPr>
      <w:r>
        <w:t xml:space="preserve">Departments collect Chapter dues and rosters and submit them to the National Riders Secretary by March 15. Chapters failing to remit dues by April 1 are automatically suspended. Reinstatement requirements and deadlines are strictly enforced per the Unified By-Laws.</w:t>
      </w:r>
    </w:p>
    <w:p>
      <w:pPr>
        <w:pStyle w:val="Heading2"/>
        <w:spacing w:after="120" w:before="240"/>
      </w:pPr>
      <w:r>
        <w:t xml:space="preserve">State (Department) Executive Board and Committee</w:t>
      </w:r>
    </w:p>
    <w:p>
      <w:pPr>
        <w:spacing w:after="140"/>
      </w:pPr>
      <w:r>
        <w:t xml:space="preserve">The Department Executive Board (SEB) is the senior administrative authority at the Department level between conventions. The SEB consists of the Department President, Immediate Past President, Vice Presidents, and all other elected Department Officers.</w:t>
      </w:r>
    </w:p>
    <w:p>
      <w:pPr>
        <w:spacing w:after="140"/>
      </w:pPr>
      <w:r>
        <w:t xml:space="preserve">The Department Executive Committee supports the SEB and includes appointed Officers and Chapter Presidents. Appointed Department Officers do not vote at Executive Board meetings.</w:t>
      </w:r>
    </w:p>
    <w:p>
      <w:pPr>
        <w:pStyle w:val="Heading2"/>
        <w:spacing w:after="120" w:before="240"/>
      </w:pPr>
      <w:r>
        <w:t xml:space="preserve">Chapters</w:t>
      </w:r>
    </w:p>
    <w:p>
      <w:pPr>
        <w:spacing w:after="140"/>
      </w:pPr>
      <w:r>
        <w:t xml:space="preserve">Chapters are the fundamental operational units of the AMVETS Riders. A minimum of five (5) eligible members may form a Chapter. Support Members may not be Charter Members.</w:t>
      </w:r>
    </w:p>
    <w:p>
      <w:pPr>
        <w:spacing w:after="140"/>
      </w:pPr>
      <w:r>
        <w:t xml:space="preserve">Chapters:</w:t>
      </w:r>
    </w:p>
    <w:p>
      <w:pPr>
        <w:pStyle w:val="ListParagraph"/>
        <w:numPr>
          <w:ilvl w:val="0"/>
          <w:numId w:val="2"/>
        </w:numPr>
        <w:spacing w:after="60"/>
      </w:pPr>
      <w:r>
        <w:t xml:space="preserve">Are governed by the Unified Constitution &amp; By-Laws</w:t>
      </w:r>
    </w:p>
    <w:p>
      <w:pPr>
        <w:pStyle w:val="ListParagraph"/>
        <w:numPr>
          <w:ilvl w:val="0"/>
          <w:numId w:val="2"/>
        </w:numPr>
        <w:spacing w:after="60"/>
      </w:pPr>
      <w:r>
        <w:t xml:space="preserve">Must revalidate annually by July 1</w:t>
      </w:r>
    </w:p>
    <w:p>
      <w:pPr>
        <w:pStyle w:val="ListParagraph"/>
        <w:numPr>
          <w:ilvl w:val="0"/>
          <w:numId w:val="2"/>
        </w:numPr>
        <w:spacing w:after="60"/>
      </w:pPr>
      <w:r>
        <w:t xml:space="preserve">Must submit IRS documentation with revalidation</w:t>
      </w:r>
    </w:p>
    <w:p>
      <w:pPr>
        <w:pStyle w:val="ListParagraph"/>
        <w:numPr>
          <w:ilvl w:val="0"/>
          <w:numId w:val="2"/>
        </w:numPr>
        <w:spacing w:after="60"/>
      </w:pPr>
      <w:r>
        <w:t xml:space="preserve">Are responsible for timely dues remittance</w:t>
      </w:r>
    </w:p>
    <w:p>
      <w:pPr>
        <w:spacing w:after="140"/>
      </w:pPr>
      <w:r>
        <w:t xml:space="preserve">Only members in good standing may hold office or represent the organization.</w:t>
      </w:r>
    </w:p>
    <w:p>
      <w:pPr>
        <w:spacing w:after="140"/>
      </w:pPr>
      <w:r>
        <w:t xml:space="preserve">Members affected by Chapter revocation or surrender have ninety (90) days to transfer to another Chapter. After ninety days, membership privileges are terminated unless transferred.</w:t>
      </w:r>
    </w:p>
    <w:p>
      <w:pPr>
        <w:pStyle w:val="Heading2"/>
        <w:spacing w:after="120" w:before="240"/>
      </w:pPr>
      <w:r>
        <w:t xml:space="preserve">Chapter Executive Board and Committee</w:t>
      </w:r>
    </w:p>
    <w:p>
      <w:pPr>
        <w:spacing w:after="140"/>
      </w:pPr>
      <w:r>
        <w:t xml:space="preserve">The Chapter Executive Board conducts business between meetings and consists of the Chapter President, Immediate Past President, Vice Presidents, and elected Officers.</w:t>
      </w:r>
    </w:p>
    <w:p>
      <w:pPr>
        <w:spacing w:after="140"/>
      </w:pPr>
      <w:r>
        <w:t xml:space="preserve">The Chapter Executive Committee supports the Board and includes appointed Officers. Appointed Officers do not hold voting authority.</w:t>
      </w:r>
    </w:p>
    <w:p>
      <w:pPr>
        <w:pStyle w:val="Heading2"/>
        <w:spacing w:after="120" w:before="240"/>
      </w:pPr>
      <w:r>
        <w:t xml:space="preserve">Leadership reflection for Presidents</w:t>
      </w:r>
    </w:p>
    <w:p>
      <w:pPr>
        <w:spacing w:after="140"/>
      </w:pPr>
      <w:r>
        <w:t xml:space="preserve">Handle the business of the AMVETS Riders organization at meetings. Speak your piece, make your point, and leave it at the meeting. Use fellowship activities to strengthen camaraderie and unity.</w:t>
      </w:r>
    </w:p>
    <w:p>
      <w:pPr>
        <w:pStyle w:val="Heading1"/>
        <w:pBdr>
          <w:bottom w:val="single" w:color="8B0000" w:sz="6" w:space="4"/>
        </w:pBdr>
        <w:spacing w:after="160" w:before="360"/>
      </w:pPr>
      <w:r>
        <w:t xml:space="preserve">5. Procedures, Discipline, Nominations, and Elections</w:t>
      </w:r>
    </w:p>
    <w:p>
      <w:pPr>
        <w:pStyle w:val="Heading2"/>
        <w:spacing w:after="120" w:before="240"/>
      </w:pPr>
      <w:r>
        <w:t xml:space="preserve">Discipline</w:t>
      </w:r>
    </w:p>
    <w:p>
      <w:pPr>
        <w:spacing w:after="140"/>
      </w:pPr>
      <w:r>
        <w:t xml:space="preserve">Guidelines for suspension or expulsion of a member are governed by the AMVETS Riders Unified By-Laws, Article XX. The President is responsible for enforcing these provisions in coordination with the Judge Advocate and Executive Board.</w:t>
      </w:r>
    </w:p>
    <w:p>
      <w:pPr>
        <w:pStyle w:val="Heading3"/>
        <w:spacing w:after="80" w:before="180"/>
      </w:pPr>
      <w:r>
        <w:t xml:space="preserve">20.1 Discipline</w:t>
      </w:r>
    </w:p>
    <w:p>
      <w:pPr>
        <w:spacing w:after="140"/>
      </w:pPr>
      <w:r>
        <w:t xml:space="preserve">A.) Disciplinary rules relative to Chapters and Departments are prescribed in Appendix A.</w:t>
      </w:r>
    </w:p>
    <w:p>
      <w:pPr>
        <w:spacing w:after="140"/>
      </w:pPr>
      <w:r>
        <w:t xml:space="preserve">B.) Disciplinary rules relative to Chapter members are prescribed in Appendix B.</w:t>
      </w:r>
    </w:p>
    <w:p>
      <w:pPr>
        <w:spacing w:after="140"/>
      </w:pPr>
      <w:r>
        <w:t xml:space="preserve">C.) Disciplinary rules relative to National, Department, and Chapter Officers are prescribed in Appendix C.</w:t>
      </w:r>
    </w:p>
    <w:p>
      <w:pPr>
        <w:spacing w:after="140"/>
      </w:pPr>
      <w:r>
        <w:t xml:space="preserve">D.) Procedures for hearings shall be prescribed in Appendix D.</w:t>
      </w:r>
    </w:p>
    <w:p>
      <w:pPr>
        <w:pBdr>
          <w:left w:val="single" w:color="8B0000" w:sz="12" w:space="6"/>
        </w:pBdr>
        <w:spacing w:after="160" w:before="80"/>
        <w:ind w:left="215"/>
      </w:pPr>
      <w:r>
        <w:rPr>
          <w:b/>
          <w:bCs/>
          <w:i/>
          <w:iCs/>
          <w:color w:val="555555"/>
        </w:rPr>
        <w:t xml:space="preserve">Note: </w:t>
      </w:r>
      <w:r>
        <w:rPr>
          <w:i/>
          <w:iCs/>
          <w:color w:val="555555"/>
        </w:rPr>
        <w:t xml:space="preserve">The Appendix references above (A–D) are from Article XX of the Unified Constitution &amp; By-Laws itself and are separate from the President-focused Appendices A–D included later in this guide.</w:t>
      </w:r>
    </w:p>
    <w:p>
      <w:pPr>
        <w:pStyle w:val="Heading3"/>
        <w:spacing w:after="80" w:before="180"/>
      </w:pPr>
      <w:r>
        <w:t xml:space="preserve">20.2 Members may be suspended or expelled for:</w:t>
      </w:r>
    </w:p>
    <w:p>
      <w:pPr>
        <w:spacing w:after="140"/>
      </w:pPr>
      <w:r>
        <w:t xml:space="preserve">A.) Failure to comply with obligations imposed by the Unified Constitution and By-Laws.</w:t>
      </w:r>
    </w:p>
    <w:p>
      <w:pPr>
        <w:spacing w:after="140"/>
      </w:pPr>
      <w:r>
        <w:t xml:space="preserve">B.) Conduct unbecoming an AMVETS Rider that reflects unfavorably on AMVETS or the AMVETS Riders.</w:t>
      </w:r>
    </w:p>
    <w:p>
      <w:pPr>
        <w:pStyle w:val="Heading2"/>
        <w:spacing w:after="120" w:before="240"/>
      </w:pPr>
      <w:r>
        <w:t xml:space="preserve">Nominations and elections</w:t>
      </w:r>
    </w:p>
    <w:p>
      <w:pPr>
        <w:spacing w:after="140"/>
      </w:pPr>
      <w:r>
        <w:t xml:space="preserve">Within thirty (30) days of elections or no later than July 1, Chapters must submit revalidation forms listing newly elected officers to the Department and National Headquarters. Department revalidation must occur no later than July 15. Officers may be installed and assume office no later than July 15.</w:t>
      </w:r>
    </w:p>
    <w:p>
      <w:pPr>
        <w:pStyle w:val="Heading2"/>
        <w:spacing w:after="120" w:before="240"/>
      </w:pPr>
      <w:r>
        <w:t xml:space="preserve">Nominations</w:t>
      </w:r>
    </w:p>
    <w:p>
      <w:pPr>
        <w:spacing w:after="140"/>
      </w:pPr>
      <w:r>
        <w:t xml:space="preserve">First-round nominations occur at the meeting prior to the Annual Convention. Chapters conduct nominations one month prior to the Annual Meeting. Departments conduct nominations at the State Executive Committee meeting prior to the State Convention. National nominations occur at the Mid-Year Rally.</w:t>
      </w:r>
    </w:p>
    <w:p>
      <w:pPr>
        <w:spacing w:after="140"/>
      </w:pPr>
      <w:r>
        <w:t xml:space="preserve">Delegates to the National Convention must be members in good standing based on the dues and remittance form submitted prior to July 1.</w:t>
      </w:r>
    </w:p>
    <w:p>
      <w:pPr>
        <w:pStyle w:val="Heading2"/>
        <w:spacing w:after="120" w:before="240"/>
      </w:pPr>
      <w:r>
        <w:t xml:space="preserve">Nomination procedure</w:t>
      </w:r>
    </w:p>
    <w:p>
      <w:pPr>
        <w:spacing w:after="20" w:before="100"/>
      </w:pPr>
      <w:r>
        <w:rPr>
          <w:b/>
          <w:bCs/>
          <w:color w:val="1A1A1A"/>
        </w:rPr>
        <w:t xml:space="preserve">Chairman:</w:t>
      </w:r>
    </w:p>
    <w:p>
      <w:pPr>
        <w:spacing w:after="100"/>
        <w:ind w:left="431"/>
      </w:pPr>
      <w:r>
        <w:rPr>
          <w:i/>
          <w:iCs/>
          <w:color w:val="1A1A1A"/>
        </w:rPr>
        <w:t xml:space="preserve">“Nominations are now in order for the office of President.”</w:t>
      </w:r>
    </w:p>
    <w:p>
      <w:pPr>
        <w:spacing w:after="140"/>
      </w:pPr>
      <w:r>
        <w:t xml:space="preserve">Members nominate candidates from the floor. Nominations do not require a second.</w:t>
      </w:r>
    </w:p>
    <w:p>
      <w:pPr>
        <w:spacing w:after="140"/>
      </w:pPr>
      <w:r>
        <w:t xml:space="preserve">Each nominee shall be asked if they accept.</w:t>
      </w:r>
    </w:p>
    <w:p>
      <w:pPr>
        <w:spacing w:after="140"/>
      </w:pPr>
      <w:r>
        <w:t xml:space="preserve">After reasonable time, nominations may be closed by motion, second, and majority vote.</w:t>
      </w:r>
    </w:p>
    <w:p>
      <w:pPr>
        <w:spacing w:after="140"/>
      </w:pPr>
      <w:r>
        <w:t xml:space="preserve">The Chairman announces accepted nominees and proceeds to elections.</w:t>
      </w:r>
    </w:p>
    <w:p>
      <w:pPr>
        <w:pStyle w:val="Heading2"/>
        <w:spacing w:after="120" w:before="240"/>
      </w:pPr>
      <w:r>
        <w:t xml:space="preserve">Elected and appointed officers</w:t>
      </w:r>
    </w:p>
    <w:p>
      <w:pPr>
        <w:spacing w:after="140"/>
      </w:pPr>
      <w:r>
        <w:t xml:space="preserve">Department and Chapter elected officers shall include: President, 1st Vice President, 2nd Vice President, Treasurer, Judge Advocate, and Sergeant-at-Arms.</w:t>
      </w:r>
    </w:p>
    <w:p>
      <w:pPr>
        <w:spacing w:after="140"/>
      </w:pPr>
      <w:r>
        <w:t xml:space="preserve">At minimum, a Secretary and Chaplain shall be appointed. Additional officers may be appointed as deemed necessary.</w:t>
      </w:r>
    </w:p>
    <w:p>
      <w:pPr>
        <w:spacing w:after="140"/>
      </w:pPr>
      <w:r>
        <w:t xml:space="preserve">Chapters with fewer than ten (10) members may reduce officer positions to maintain functionality; however, no member should hold more than one elected office at the same level.</w:t>
      </w:r>
    </w:p>
    <w:p>
      <w:pPr>
        <w:pStyle w:val="Heading2"/>
        <w:spacing w:after="120" w:before="240"/>
      </w:pPr>
      <w:r>
        <w:t xml:space="preserve">Term limits</w:t>
      </w:r>
    </w:p>
    <w:p>
      <w:pPr>
        <w:spacing w:after="140"/>
      </w:pPr>
      <w:r>
        <w:t xml:space="preserve">Department and Chapter Presidents may serve two (2) one-year terms and shall not succeed themselves. They may be re-elected if no other candidate runs or by a two-thirds (2/3) majority vote. All other officers have no term limits.</w:t>
      </w:r>
    </w:p>
    <w:p>
      <w:pPr>
        <w:pStyle w:val="Heading2"/>
        <w:spacing w:after="120" w:before="240"/>
      </w:pPr>
      <w:r>
        <w:t xml:space="preserve">National officer qualifications</w:t>
      </w:r>
    </w:p>
    <w:p>
      <w:pPr>
        <w:spacing w:after="140"/>
      </w:pPr>
      <w:r>
        <w:t xml:space="preserve">Department States: Must have served as an elected Department Officer for two (2) years AND either attended two (2) National Meetings, served two (2) years on a National Committee, or held a National Appointed Office for two (2) years.</w:t>
      </w:r>
    </w:p>
    <w:p>
      <w:pPr>
        <w:spacing w:after="140"/>
      </w:pPr>
      <w:r>
        <w:t xml:space="preserve">Non-Department States: Must have served as Chapter President for two (2) years AND either attended three (3) National Meetings, served three (3) years on a National Committee, or held a National Appointed Office for two (2) years.</w:t>
      </w:r>
    </w:p>
    <w:p>
      <w:pPr>
        <w:spacing w:after="140"/>
      </w:pPr>
      <w:r>
        <w:t xml:space="preserve">National Appointed Officers require no qualifications. The National President must have served as a National Elected Officer for two (2) years.</w:t>
      </w:r>
    </w:p>
    <w:p>
      <w:pPr>
        <w:spacing w:after="140"/>
      </w:pPr>
      <w:r>
        <w:t xml:space="preserve">Votes at all levels may be conducted by hand, voice, or secret ballot.</w:t>
      </w:r>
    </w:p>
    <w:p>
      <w:pPr>
        <w:pStyle w:val="Heading2"/>
        <w:spacing w:after="120" w:before="240"/>
      </w:pPr>
      <w:r>
        <w:t xml:space="preserve">Department officer qualifications</w:t>
      </w:r>
    </w:p>
    <w:p>
      <w:pPr>
        <w:spacing w:after="140"/>
      </w:pPr>
      <w:r>
        <w:t xml:space="preserve">Departments shall establish their own qualifications for State-level office. These qualifications must be included in the Department SOP and submitted to the National Judge Advocate.</w:t>
      </w:r>
    </w:p>
    <w:p>
      <w:pPr>
        <w:pStyle w:val="Heading1"/>
        <w:pBdr>
          <w:bottom w:val="single" w:color="8B0000" w:sz="6" w:space="4"/>
        </w:pBdr>
        <w:spacing w:after="160" w:before="360"/>
      </w:pPr>
      <w:r>
        <w:t xml:space="preserve">6. Meetings, Committees, and Conducting Business</w:t>
      </w:r>
    </w:p>
    <w:p>
      <w:pPr>
        <w:pStyle w:val="Heading2"/>
        <w:spacing w:after="120" w:before="240"/>
      </w:pPr>
      <w:r>
        <w:t xml:space="preserve">Before the meeting</w:t>
      </w:r>
    </w:p>
    <w:p>
      <w:pPr>
        <w:spacing w:after="140"/>
      </w:pPr>
      <w:r>
        <w:t xml:space="preserve">Well in advance of the meeting, the President shall coordinate with the Secretary to ensure that all Chapter members are properly notified of the time, date, location, and tentative agenda of the meeting. The President shall confirm that any planned programs or guest presentations following the meeting have been announced in advance.</w:t>
      </w:r>
    </w:p>
    <w:p>
      <w:pPr>
        <w:spacing w:after="140"/>
      </w:pPr>
      <w:r>
        <w:t xml:space="preserve">The President is responsible for reviewing all materials to be presented, condensing items when appropriate, and organizing business according to the established Order of Business.</w:t>
      </w:r>
    </w:p>
    <w:p>
      <w:pPr>
        <w:spacing w:after="140"/>
      </w:pPr>
      <w:r>
        <w:t xml:space="preserve">The meeting is called to order when the President raps the gavel three (3) times. Two raps signal the membership to rise. One rap directs the membership to be seated. At adjournment, one rap signifies the close of the meeting. Memorial services for departed members are an important part of Chapter, Department, and National meetings.</w:t>
      </w:r>
    </w:p>
    <w:p>
      <w:pPr>
        <w:pStyle w:val="Heading2"/>
        <w:spacing w:after="120" w:before="240"/>
      </w:pPr>
      <w:r>
        <w:t xml:space="preserve">During the meeting</w:t>
      </w:r>
    </w:p>
    <w:p>
      <w:pPr>
        <w:spacing w:after="140"/>
      </w:pPr>
      <w:r>
        <w:t xml:space="preserve">The President is the chairman of all Chapter and Executive Committee meetings. In the absence of the President, the 1st Vice President shall preside. If neither is present, another officer may call the meeting to order and a temporary chairman shall be elected.</w:t>
      </w:r>
    </w:p>
    <w:p>
      <w:pPr>
        <w:spacing w:after="140"/>
      </w:pPr>
      <w:r>
        <w:t xml:space="preserve">The chairman is responsible for starting meetings on time, maintaining order, explaining matters clearly, and ensuring every member has a fair opportunity to participate. A legal meeting requires the presence of a quorum as defined in the Unified By-Laws.</w:t>
      </w:r>
    </w:p>
    <w:p>
      <w:pPr>
        <w:spacing w:after="140"/>
      </w:pPr>
      <w:r>
        <w:t xml:space="preserve">The President calls the meeting to order by announcing: “The regular meeting of the AMVETS Riders Chapter (number) will now come to order.” The meeting shall proceed in the following order:</w:t>
      </w:r>
    </w:p>
    <w:p>
      <w:pPr>
        <w:pStyle w:val="ListParagraph"/>
        <w:numPr>
          <w:ilvl w:val="0"/>
          <w:numId w:val="2"/>
        </w:numPr>
        <w:spacing w:after="60"/>
      </w:pPr>
      <w:r>
        <w:t xml:space="preserve">Posting of the Colors</w:t>
      </w:r>
    </w:p>
    <w:p>
      <w:pPr>
        <w:pStyle w:val="ListParagraph"/>
        <w:numPr>
          <w:ilvl w:val="0"/>
          <w:numId w:val="2"/>
        </w:numPr>
        <w:spacing w:after="60"/>
      </w:pPr>
      <w:r>
        <w:t xml:space="preserve">Pledge of Allegiance</w:t>
      </w:r>
    </w:p>
    <w:p>
      <w:pPr>
        <w:pStyle w:val="ListParagraph"/>
        <w:numPr>
          <w:ilvl w:val="0"/>
          <w:numId w:val="2"/>
        </w:numPr>
        <w:spacing w:after="60"/>
      </w:pPr>
      <w:r>
        <w:t xml:space="preserve">Invocation</w:t>
      </w:r>
    </w:p>
    <w:p>
      <w:pPr>
        <w:pStyle w:val="ListParagraph"/>
        <w:numPr>
          <w:ilvl w:val="0"/>
          <w:numId w:val="2"/>
        </w:numPr>
        <w:spacing w:after="60"/>
      </w:pPr>
      <w:r>
        <w:t xml:space="preserve">AMVETS Riders Mission Statement</w:t>
      </w:r>
    </w:p>
    <w:p>
      <w:pPr>
        <w:pStyle w:val="ListParagraph"/>
        <w:numPr>
          <w:ilvl w:val="0"/>
          <w:numId w:val="2"/>
        </w:numPr>
        <w:spacing w:after="60"/>
      </w:pPr>
      <w:r>
        <w:t xml:space="preserve">Roll Call of Officers</w:t>
      </w:r>
    </w:p>
    <w:p>
      <w:pPr>
        <w:pStyle w:val="ListParagraph"/>
        <w:numPr>
          <w:ilvl w:val="0"/>
          <w:numId w:val="2"/>
        </w:numPr>
        <w:spacing w:after="60"/>
      </w:pPr>
      <w:r>
        <w:t xml:space="preserve">Reading of Minutes</w:t>
      </w:r>
    </w:p>
    <w:p>
      <w:pPr>
        <w:pStyle w:val="ListParagraph"/>
        <w:numPr>
          <w:ilvl w:val="0"/>
          <w:numId w:val="2"/>
        </w:numPr>
        <w:spacing w:after="60"/>
      </w:pPr>
      <w:r>
        <w:t xml:space="preserve">Introduction of Guests</w:t>
      </w:r>
    </w:p>
    <w:p>
      <w:pPr>
        <w:pStyle w:val="ListParagraph"/>
        <w:numPr>
          <w:ilvl w:val="0"/>
          <w:numId w:val="2"/>
        </w:numPr>
        <w:spacing w:after="60"/>
      </w:pPr>
      <w:r>
        <w:t xml:space="preserve">Membership Applications and Initiations</w:t>
      </w:r>
    </w:p>
    <w:p>
      <w:pPr>
        <w:pStyle w:val="ListParagraph"/>
        <w:numPr>
          <w:ilvl w:val="0"/>
          <w:numId w:val="2"/>
        </w:numPr>
        <w:spacing w:after="60"/>
      </w:pPr>
      <w:r>
        <w:t xml:space="preserve">Officer, Committee, and Delegate Reports</w:t>
      </w:r>
    </w:p>
    <w:p>
      <w:pPr>
        <w:pStyle w:val="ListParagraph"/>
        <w:numPr>
          <w:ilvl w:val="0"/>
          <w:numId w:val="2"/>
        </w:numPr>
        <w:spacing w:after="60"/>
      </w:pPr>
      <w:r>
        <w:t xml:space="preserve">Old Business</w:t>
      </w:r>
    </w:p>
    <w:p>
      <w:pPr>
        <w:pStyle w:val="ListParagraph"/>
        <w:numPr>
          <w:ilvl w:val="0"/>
          <w:numId w:val="2"/>
        </w:numPr>
        <w:spacing w:after="60"/>
      </w:pPr>
      <w:r>
        <w:t xml:space="preserve">New Business</w:t>
      </w:r>
    </w:p>
    <w:p>
      <w:pPr>
        <w:pStyle w:val="ListParagraph"/>
        <w:numPr>
          <w:ilvl w:val="0"/>
          <w:numId w:val="2"/>
        </w:numPr>
        <w:spacing w:after="60"/>
      </w:pPr>
      <w:r>
        <w:t xml:space="preserve">Good of the Chapter</w:t>
      </w:r>
    </w:p>
    <w:p>
      <w:pPr>
        <w:pStyle w:val="ListParagraph"/>
        <w:numPr>
          <w:ilvl w:val="0"/>
          <w:numId w:val="2"/>
        </w:numPr>
        <w:spacing w:after="60"/>
      </w:pPr>
      <w:r>
        <w:t xml:space="preserve">Benediction</w:t>
      </w:r>
    </w:p>
    <w:p>
      <w:pPr>
        <w:pStyle w:val="ListParagraph"/>
        <w:numPr>
          <w:ilvl w:val="0"/>
          <w:numId w:val="2"/>
        </w:numPr>
        <w:spacing w:after="60"/>
      </w:pPr>
      <w:r>
        <w:t xml:space="preserve">Retiring of the Colors</w:t>
      </w:r>
    </w:p>
    <w:p>
      <w:pPr>
        <w:pStyle w:val="ListParagraph"/>
        <w:numPr>
          <w:ilvl w:val="0"/>
          <w:numId w:val="2"/>
        </w:numPr>
        <w:spacing w:after="60"/>
      </w:pPr>
      <w:r>
        <w:t xml:space="preserve">Adjournment</w:t>
      </w:r>
    </w:p>
    <w:p>
      <w:pPr>
        <w:spacing w:after="140"/>
      </w:pPr>
      <w:r>
        <w:t xml:space="preserve">This agenda is a guide. Not all meetings will include business under every heading. Changes to the agenda may be made only with the consent of the body. Regular meetings should be limited to one (1) hour whenever possible.</w:t>
      </w:r>
    </w:p>
    <w:p>
      <w:pPr>
        <w:pStyle w:val="Heading2"/>
        <w:spacing w:after="120" w:before="240"/>
      </w:pPr>
      <w:r>
        <w:t xml:space="preserve">Posting and retiring the Colors</w:t>
      </w:r>
    </w:p>
    <w:p>
      <w:pPr>
        <w:spacing w:after="140"/>
      </w:pPr>
      <w:r>
        <w:t xml:space="preserve">When posting the Colors, proper flag protocol shall be followed at all times. The United States flag is always positioned to the right of the speaker and shall never be crossed or preceded by another flag.</w:t>
      </w:r>
    </w:p>
    <w:p>
      <w:pPr>
        <w:spacing w:after="140"/>
      </w:pPr>
      <w:r>
        <w:t xml:space="preserve">The Sergeant-at-Arms commands “Present Arms,” the Pledge of Allegiance is recited, followed by the command “Order Arms.” Armed guards shall never appear without uniform caps.</w:t>
      </w:r>
    </w:p>
    <w:p>
      <w:pPr>
        <w:pStyle w:val="Heading2"/>
        <w:spacing w:after="120" w:before="240"/>
      </w:pPr>
      <w:r>
        <w:t xml:space="preserve">Pledge of Allegiance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40"/>
            </w:pPr>
            <w:r>
              <w:rPr>
                <w:color w:val="1A1A1A"/>
              </w:rPr>
              <w:t xml:space="preserve">“I pledge allegiance to the flag of the United States of America,</w:t>
            </w:r>
          </w:p>
          <w:p>
            <w:pPr>
              <w:spacing w:after="40"/>
            </w:pPr>
            <w:r>
              <w:rPr>
                <w:color w:val="1A1A1A"/>
              </w:rPr>
              <w:t xml:space="preserve">and to the Republic for which it stands, one Nation under God,</w:t>
            </w:r>
          </w:p>
          <w:p>
            <w:pPr>
              <w:spacing w:after="0"/>
            </w:pPr>
            <w:r>
              <w:rPr>
                <w:color w:val="1A1A1A"/>
              </w:rPr>
              <w:t xml:space="preserve">indivisible, with liberty and justice for all.”</w:t>
            </w:r>
          </w:p>
        </w:tc>
      </w:tr>
    </w:tbl>
    <w:p>
      <w:pPr>
        <w:spacing w:after="160"/>
      </w:pPr>
    </w:p>
    <w:p>
      <w:pPr>
        <w:pStyle w:val="Heading2"/>
        <w:spacing w:after="120" w:before="240"/>
      </w:pPr>
      <w:r>
        <w:t xml:space="preserve">Invocation and benediction</w:t>
      </w:r>
    </w:p>
    <w:p>
      <w:pPr>
        <w:spacing w:after="140"/>
      </w:pPr>
      <w:r>
        <w:t xml:space="preserve">The Chaplain shall offer the invocation and benediction. Prayers must be non-denominational. Substitutions are permitted when appropriate to the meeting.</w:t>
      </w:r>
    </w:p>
    <w:p>
      <w:pPr>
        <w:pStyle w:val="Heading2"/>
        <w:spacing w:after="120" w:before="240"/>
      </w:pPr>
      <w:r>
        <w:t xml:space="preserve">Mission statement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40"/>
            </w:pPr>
            <w:r>
              <w:rPr>
                <w:color w:val="1A1A1A"/>
              </w:rPr>
              <w:t xml:space="preserve">“We the AMVETS Riders are a dedicated and patriotic group of motorcycle</w:t>
            </w:r>
          </w:p>
          <w:p>
            <w:pPr>
              <w:spacing w:after="40"/>
            </w:pPr>
            <w:r>
              <w:rPr>
                <w:color w:val="1A1A1A"/>
              </w:rPr>
              <w:t xml:space="preserve">riders who hold true to an unwavering respect for our Nation, our Flag, and</w:t>
            </w:r>
          </w:p>
          <w:p>
            <w:pPr>
              <w:spacing w:after="40"/>
            </w:pPr>
            <w:r>
              <w:rPr>
                <w:color w:val="1A1A1A"/>
              </w:rPr>
              <w:t xml:space="preserve">our Military—past, present, and future. We are committed to the freedom</w:t>
            </w:r>
          </w:p>
          <w:p>
            <w:pPr>
              <w:spacing w:after="40"/>
            </w:pPr>
            <w:r>
              <w:rPr>
                <w:color w:val="1A1A1A"/>
              </w:rPr>
              <w:t xml:space="preserve">of this Nation, to provide community service and fellowship, and to</w:t>
            </w:r>
          </w:p>
          <w:p>
            <w:pPr>
              <w:spacing w:after="0"/>
            </w:pPr>
            <w:r>
              <w:rPr>
                <w:color w:val="1A1A1A"/>
              </w:rPr>
              <w:t xml:space="preserve">preserve and support the aims and goals of the AMVETS National Organization.”</w:t>
            </w:r>
          </w:p>
        </w:tc>
      </w:tr>
    </w:tbl>
    <w:p>
      <w:pPr>
        <w:spacing w:after="160"/>
      </w:pPr>
    </w:p>
    <w:p>
      <w:pPr>
        <w:pStyle w:val="Heading2"/>
        <w:spacing w:after="120" w:before="240"/>
      </w:pPr>
      <w:r>
        <w:t xml:space="preserve">Roll call, minutes, guests, and reports</w:t>
      </w:r>
    </w:p>
    <w:p>
      <w:pPr>
        <w:pStyle w:val="ListParagraph"/>
        <w:numPr>
          <w:ilvl w:val="0"/>
          <w:numId w:val="2"/>
        </w:numPr>
        <w:spacing w:after="60"/>
      </w:pPr>
      <w:r>
        <w:t xml:space="preserve">Roll Call of Officers: All officers shall stand during roll call. The Secretary calls each name and the Sergeant-at-Arms responds “Present” or “Absent.” A motion to excuse absent officers shall be made and voted upon.</w:t>
      </w:r>
    </w:p>
    <w:p>
      <w:pPr>
        <w:pStyle w:val="ListParagraph"/>
        <w:numPr>
          <w:ilvl w:val="0"/>
          <w:numId w:val="2"/>
        </w:numPr>
        <w:spacing w:after="60"/>
      </w:pPr>
      <w:r>
        <w:t xml:space="preserve">Any elected officer missing two (2) meetings without notice or good cause shall be removed from office, and the vacancy filled in accordance with the Unified By-Laws.</w:t>
      </w:r>
    </w:p>
    <w:p>
      <w:pPr>
        <w:pStyle w:val="ListParagraph"/>
        <w:numPr>
          <w:ilvl w:val="0"/>
          <w:numId w:val="2"/>
        </w:numPr>
        <w:spacing w:after="60"/>
      </w:pPr>
      <w:r>
        <w:t xml:space="preserve">Reading of Minutes: The Secretary shall read the minutes of the previous meeting and any Executive Committee meetings. Minutes must accurately reflect actions taken, motions made, votes recorded, and time of adjournment. A motion to accept or amend and accept the minutes is required.</w:t>
      </w:r>
    </w:p>
    <w:p>
      <w:pPr>
        <w:pStyle w:val="ListParagraph"/>
        <w:numPr>
          <w:ilvl w:val="0"/>
          <w:numId w:val="2"/>
        </w:numPr>
        <w:spacing w:after="60"/>
      </w:pPr>
      <w:r>
        <w:t xml:space="preserve">Introduction of Guests: The chairman introduces guests by name, title, and subject matter. Introductions should be brief and relevant.</w:t>
      </w:r>
    </w:p>
    <w:p>
      <w:pPr>
        <w:pStyle w:val="ListParagraph"/>
        <w:numPr>
          <w:ilvl w:val="0"/>
          <w:numId w:val="2"/>
        </w:numPr>
        <w:spacing w:after="60"/>
      </w:pPr>
      <w:r>
        <w:t xml:space="preserve">Officer and Committee Reports: Officer reports shall be presented in order. At the conclusion of reports, a motion shall be made to accept the reports. The 1st Vice President reports on membership. The 2nd Vice President reports on programs. The Treasurer reports financial condition. The Chaplain reports sick and needy. The Communications Officer reports publicity and promotions.</w:t>
      </w:r>
    </w:p>
    <w:p>
      <w:pPr>
        <w:pStyle w:val="Heading2"/>
        <w:spacing w:after="120" w:before="240"/>
      </w:pPr>
      <w:r>
        <w:t xml:space="preserve">Old and new business, good of the Chapter, and adjournment</w:t>
      </w:r>
    </w:p>
    <w:p>
      <w:pPr>
        <w:pStyle w:val="ListParagraph"/>
        <w:numPr>
          <w:ilvl w:val="0"/>
          <w:numId w:val="2"/>
        </w:numPr>
        <w:spacing w:after="60"/>
      </w:pPr>
      <w:r>
        <w:t xml:space="preserve">Old and New Business: Unfinished matters shall be addressed under Old Business. New Business includes issues not previously discussed.</w:t>
      </w:r>
    </w:p>
    <w:p>
      <w:pPr>
        <w:pStyle w:val="ListParagraph"/>
        <w:numPr>
          <w:ilvl w:val="0"/>
          <w:numId w:val="2"/>
        </w:numPr>
        <w:spacing w:after="60"/>
      </w:pPr>
      <w:r>
        <w:t xml:space="preserve">Good of the Chapter: This portion allows announcements pertaining to veterans or community welfare that require no action.</w:t>
      </w:r>
    </w:p>
    <w:p>
      <w:pPr>
        <w:pStyle w:val="ListParagraph"/>
        <w:numPr>
          <w:ilvl w:val="0"/>
          <w:numId w:val="2"/>
        </w:numPr>
        <w:spacing w:after="60"/>
      </w:pPr>
      <w:r>
        <w:t xml:space="preserve">Adjournment: A motion to adjourn requires a second and majority vote. The Sergeant-at-Arms commands “Present Arms,” pauses, then “Order Arms.” The President adjourns with one rap of the gavel and announces the next meeting.</w:t>
      </w:r>
    </w:p>
    <w:p>
      <w:pPr>
        <w:pStyle w:val="ListParagraph"/>
        <w:numPr>
          <w:ilvl w:val="0"/>
          <w:numId w:val="2"/>
        </w:numPr>
        <w:spacing w:after="60"/>
      </w:pPr>
      <w:r>
        <w:t xml:space="preserve">After the Meeting: The time immediately following the meeting should be used for committee discussions, organizing notes, scheduling future business, and fellowship.</w:t>
      </w:r>
    </w:p>
    <w:p>
      <w:pPr>
        <w:pStyle w:val="Heading2"/>
        <w:spacing w:after="120" w:before="240"/>
      </w:pPr>
      <w:r>
        <w:t xml:space="preserve">Committees</w:t>
      </w:r>
    </w:p>
    <w:p>
      <w:pPr>
        <w:spacing w:after="140"/>
      </w:pPr>
      <w:r>
        <w:t xml:space="preserve">There are two types of committees: standing committees and special committees. Standing committees function year-round. The Executive Committee is the most important standing committee, handling business between meetings.</w:t>
      </w:r>
    </w:p>
    <w:p>
      <w:pPr>
        <w:spacing w:after="140"/>
      </w:pPr>
      <w:r>
        <w:t xml:space="preserve">Committees should meet regularly. Informality is acceptable in small committees, though motions should still be voted upon unless unanimous agreement exists.</w:t>
      </w:r>
    </w:p>
    <w:p>
      <w:pPr>
        <w:spacing w:after="140"/>
      </w:pPr>
      <w:r>
        <w:t xml:space="preserve">Committee reports shall be written and recommend action. The chairman presents the report.</w:t>
      </w:r>
    </w:p>
    <w:p>
      <w:pPr>
        <w:spacing w:after="140"/>
      </w:pPr>
      <w:r>
        <w:t xml:space="preserve">When minority opinions exist, a minority report may be submitted. The body acts on the majority report unless a motion is made to substitute the minority report.</w:t>
      </w:r>
    </w:p>
    <w:p>
      <w:pPr>
        <w:pStyle w:val="Heading1"/>
        <w:pBdr>
          <w:bottom w:val="single" w:color="8B0000" w:sz="6" w:space="4"/>
        </w:pBdr>
        <w:spacing w:after="160" w:before="360"/>
      </w:pPr>
      <w:r>
        <w:t xml:space="preserve">7. Convention, Meetings, and Governance Structure</w:t>
      </w:r>
    </w:p>
    <w:p>
      <w:pPr>
        <w:pStyle w:val="Heading2"/>
        <w:spacing w:after="120" w:before="240"/>
      </w:pPr>
      <w:r>
        <w:t xml:space="preserve">Article VI: National Convention</w:t>
      </w:r>
    </w:p>
    <w:p>
      <w:pPr>
        <w:spacing w:after="140"/>
      </w:pPr>
      <w:r>
        <w:t xml:space="preserve">Purpose and authority: The National AMVETS Riders Convention shall be held annually during the AMVETS Annual Convention and serves as the governing body of the AMVETS Riders organization.</w:t>
      </w:r>
    </w:p>
    <w:p>
      <w:pPr>
        <w:spacing w:after="140"/>
      </w:pPr>
      <w:r>
        <w:t xml:space="preserve">Elections: Elections are conducted at the Annual Convention. The time and location must be announced no later than one hour prior to the start. Voting may be by hand, voice, or secret ballot.</w:t>
      </w:r>
    </w:p>
    <w:p>
      <w:pPr>
        <w:spacing w:after="140"/>
      </w:pPr>
      <w:r>
        <w:t xml:space="preserve">Nominations process: First round at Mid-Year Rally prior to Annual Convention. Second round at Annual Convention prior to elections.</w:t>
      </w:r>
    </w:p>
    <w:p>
      <w:pPr>
        <w:pStyle w:val="Heading3"/>
        <w:spacing w:after="80" w:before="180"/>
      </w:pPr>
      <w:r>
        <w:t xml:space="preserve">National delegate structure</w:t>
      </w:r>
    </w:p>
    <w:p>
      <w:pPr>
        <w:spacing w:after="140"/>
      </w:pPr>
      <w:r>
        <w:t xml:space="preserve">Each Chapter receives delegates based on membership. Support members do not count. Determined by National HQ as of July 15.</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888"/>
        <w:gridCol w:w="5184"/>
      </w:tblGrid>
      <w:tr>
        <w:trPr>
          <w:tblHeader/>
        </w:trPr>
        <w:tc>
          <w:tcPr>
            <w:tcW w:type="dxa" w:w="3888"/>
            <w:shd w:fill="8B0000" w:color="auto" w:val="clear"/>
            <w:tcMar>
              <w:top w:type="dxa" w:w="60"/>
              <w:left w:type="dxa" w:w="100"/>
              <w:bottom w:type="dxa" w:w="60"/>
              <w:right w:type="dxa" w:w="100"/>
            </w:tcMar>
          </w:tcPr>
          <w:p>
            <w:r>
              <w:rPr>
                <w:b/>
                <w:bCs/>
                <w:color w:val="FFFFFF"/>
                <w:sz w:val="19"/>
                <w:szCs w:val="19"/>
              </w:rPr>
              <w:t xml:space="preserve">Chapter membership</w:t>
            </w:r>
          </w:p>
        </w:tc>
        <w:tc>
          <w:tcPr>
            <w:tcW w:type="dxa" w:w="5184"/>
            <w:shd w:fill="8B0000" w:color="auto" w:val="clear"/>
            <w:tcMar>
              <w:top w:type="dxa" w:w="60"/>
              <w:left w:type="dxa" w:w="100"/>
              <w:bottom w:type="dxa" w:w="60"/>
              <w:right w:type="dxa" w:w="100"/>
            </w:tcMar>
          </w:tcPr>
          <w:p>
            <w:r>
              <w:rPr>
                <w:b/>
                <w:bCs/>
                <w:color w:val="FFFFFF"/>
                <w:sz w:val="19"/>
                <w:szCs w:val="19"/>
              </w:rPr>
              <w:t xml:space="preserve">Representation</w:t>
            </w:r>
          </w:p>
        </w:tc>
      </w:tr>
      <w:tr>
        <w:tc>
          <w:tcPr>
            <w:tcW w:type="dxa" w:w="3888"/>
            <w:shd w:fill="F5F5F5" w:color="auto" w:val="clear"/>
            <w:tcMar>
              <w:top w:type="dxa" w:w="50"/>
              <w:left w:type="dxa" w:w="100"/>
              <w:bottom w:type="dxa" w:w="50"/>
              <w:right w:type="dxa" w:w="100"/>
            </w:tcMar>
          </w:tcPr>
          <w:p>
            <w:r>
              <w:rPr>
                <w:sz w:val="19"/>
                <w:szCs w:val="19"/>
              </w:rPr>
              <w:t xml:space="preserve">1–50 members</w:t>
            </w:r>
          </w:p>
        </w:tc>
        <w:tc>
          <w:tcPr>
            <w:tcW w:type="dxa" w:w="5184"/>
            <w:shd w:fill="F5F5F5" w:color="auto" w:val="clear"/>
            <w:tcMar>
              <w:top w:type="dxa" w:w="50"/>
              <w:left w:type="dxa" w:w="100"/>
              <w:bottom w:type="dxa" w:w="50"/>
              <w:right w:type="dxa" w:w="100"/>
            </w:tcMar>
          </w:tcPr>
          <w:p>
            <w:r>
              <w:rPr>
                <w:sz w:val="19"/>
                <w:szCs w:val="19"/>
              </w:rPr>
              <w:t xml:space="preserve">2 Delegates / 2 Alternates</w:t>
            </w:r>
          </w:p>
        </w:tc>
      </w:tr>
      <w:tr>
        <w:tc>
          <w:tcPr>
            <w:tcW w:type="dxa" w:w="3888"/>
            <w:shd w:fill="FFFFFF" w:color="auto" w:val="clear"/>
            <w:tcMar>
              <w:top w:type="dxa" w:w="50"/>
              <w:left w:type="dxa" w:w="100"/>
              <w:bottom w:type="dxa" w:w="50"/>
              <w:right w:type="dxa" w:w="100"/>
            </w:tcMar>
          </w:tcPr>
          <w:p>
            <w:r>
              <w:rPr>
                <w:sz w:val="19"/>
                <w:szCs w:val="19"/>
              </w:rPr>
              <w:t xml:space="preserve">51–100 members</w:t>
            </w:r>
          </w:p>
        </w:tc>
        <w:tc>
          <w:tcPr>
            <w:tcW w:type="dxa" w:w="5184"/>
            <w:shd w:fill="FFFFFF" w:color="auto" w:val="clear"/>
            <w:tcMar>
              <w:top w:type="dxa" w:w="50"/>
              <w:left w:type="dxa" w:w="100"/>
              <w:bottom w:type="dxa" w:w="50"/>
              <w:right w:type="dxa" w:w="100"/>
            </w:tcMar>
          </w:tcPr>
          <w:p>
            <w:r>
              <w:rPr>
                <w:sz w:val="19"/>
                <w:szCs w:val="19"/>
              </w:rPr>
              <w:t xml:space="preserve">2 Delegates / 3 Alternates</w:t>
            </w:r>
          </w:p>
        </w:tc>
      </w:tr>
      <w:tr>
        <w:tc>
          <w:tcPr>
            <w:tcW w:type="dxa" w:w="3888"/>
            <w:shd w:fill="F5F5F5" w:color="auto" w:val="clear"/>
            <w:tcMar>
              <w:top w:type="dxa" w:w="50"/>
              <w:left w:type="dxa" w:w="100"/>
              <w:bottom w:type="dxa" w:w="50"/>
              <w:right w:type="dxa" w:w="100"/>
            </w:tcMar>
          </w:tcPr>
          <w:p>
            <w:r>
              <w:rPr>
                <w:sz w:val="19"/>
                <w:szCs w:val="19"/>
              </w:rPr>
              <w:t xml:space="preserve">101–150 members</w:t>
            </w:r>
          </w:p>
        </w:tc>
        <w:tc>
          <w:tcPr>
            <w:tcW w:type="dxa" w:w="5184"/>
            <w:shd w:fill="F5F5F5" w:color="auto" w:val="clear"/>
            <w:tcMar>
              <w:top w:type="dxa" w:w="50"/>
              <w:left w:type="dxa" w:w="100"/>
              <w:bottom w:type="dxa" w:w="50"/>
              <w:right w:type="dxa" w:w="100"/>
            </w:tcMar>
          </w:tcPr>
          <w:p>
            <w:r>
              <w:rPr>
                <w:sz w:val="19"/>
                <w:szCs w:val="19"/>
              </w:rPr>
              <w:t xml:space="preserve">3 Delegates / 4 Alternates</w:t>
            </w:r>
          </w:p>
        </w:tc>
      </w:tr>
      <w:tr>
        <w:tc>
          <w:tcPr>
            <w:tcW w:type="dxa" w:w="3888"/>
            <w:shd w:fill="FFFFFF" w:color="auto" w:val="clear"/>
            <w:tcMar>
              <w:top w:type="dxa" w:w="50"/>
              <w:left w:type="dxa" w:w="100"/>
              <w:bottom w:type="dxa" w:w="50"/>
              <w:right w:type="dxa" w:w="100"/>
            </w:tcMar>
          </w:tcPr>
          <w:p>
            <w:r>
              <w:rPr>
                <w:sz w:val="19"/>
                <w:szCs w:val="19"/>
              </w:rPr>
              <w:t xml:space="preserve">151–200 members</w:t>
            </w:r>
          </w:p>
        </w:tc>
        <w:tc>
          <w:tcPr>
            <w:tcW w:type="dxa" w:w="5184"/>
            <w:shd w:fill="FFFFFF" w:color="auto" w:val="clear"/>
            <w:tcMar>
              <w:top w:type="dxa" w:w="50"/>
              <w:left w:type="dxa" w:w="100"/>
              <w:bottom w:type="dxa" w:w="50"/>
              <w:right w:type="dxa" w:w="100"/>
            </w:tcMar>
          </w:tcPr>
          <w:p>
            <w:r>
              <w:rPr>
                <w:sz w:val="19"/>
                <w:szCs w:val="19"/>
              </w:rPr>
              <w:t xml:space="preserve">4 Delegates / 5 Alternates</w:t>
            </w:r>
          </w:p>
        </w:tc>
      </w:tr>
      <w:tr>
        <w:tc>
          <w:tcPr>
            <w:tcW w:type="dxa" w:w="3888"/>
            <w:shd w:fill="F5F5F5" w:color="auto" w:val="clear"/>
            <w:tcMar>
              <w:top w:type="dxa" w:w="50"/>
              <w:left w:type="dxa" w:w="100"/>
              <w:bottom w:type="dxa" w:w="50"/>
              <w:right w:type="dxa" w:w="100"/>
            </w:tcMar>
          </w:tcPr>
          <w:p>
            <w:r>
              <w:rPr>
                <w:sz w:val="19"/>
                <w:szCs w:val="19"/>
              </w:rPr>
              <w:t xml:space="preserve">Additional</w:t>
            </w:r>
          </w:p>
        </w:tc>
        <w:tc>
          <w:tcPr>
            <w:tcW w:type="dxa" w:w="5184"/>
            <w:shd w:fill="F5F5F5" w:color="auto" w:val="clear"/>
            <w:tcMar>
              <w:top w:type="dxa" w:w="50"/>
              <w:left w:type="dxa" w:w="100"/>
              <w:bottom w:type="dxa" w:w="50"/>
              <w:right w:type="dxa" w:w="100"/>
            </w:tcMar>
          </w:tcPr>
          <w:p>
            <w:r>
              <w:rPr>
                <w:sz w:val="19"/>
                <w:szCs w:val="19"/>
              </w:rPr>
              <w:t xml:space="preserve">1 Delegate &amp; 1 Alternate per additional 50 members</w:t>
            </w:r>
          </w:p>
        </w:tc>
      </w:tr>
    </w:tbl>
    <w:p>
      <w:pPr>
        <w:spacing w:after="160"/>
      </w:pPr>
    </w:p>
    <w:p>
      <w:pPr>
        <w:spacing w:after="140"/>
      </w:pPr>
      <w:r>
        <w:t xml:space="preserve">Voting authority: Each delegate has one vote. Alternates vote only in absence. NEC members have one vote. Past National Presidents share one vote. The National President votes only in a tie.</w:t>
      </w:r>
    </w:p>
    <w:p>
      <w:pPr>
        <w:spacing w:after="140"/>
      </w:pPr>
      <w:r>
        <w:t xml:space="preserve">Eligibility: All dues must be paid. Members transferring Chapters must wait 6 months before serving as delegate.</w:t>
      </w:r>
    </w:p>
    <w:p>
      <w:pPr>
        <w:spacing w:after="140"/>
      </w:pPr>
      <w:r>
        <w:t xml:space="preserve">Mid-Year Rally: Serves as policy meeting and replaces Spring NEC. Host selected by vote. Must not conflict with other meetings.</w:t>
      </w:r>
    </w:p>
    <w:p>
      <w:pPr>
        <w:pStyle w:val="Heading2"/>
        <w:spacing w:after="120" w:before="240"/>
      </w:pPr>
      <w:r>
        <w:t xml:space="preserve">Article VII: Department Convention</w:t>
      </w:r>
    </w:p>
    <w:p>
      <w:pPr>
        <w:spacing w:after="140"/>
      </w:pPr>
      <w:r>
        <w:t xml:space="preserve">Purpose: Held annually during Department Convention and serves as governing body at Department level.</w:t>
      </w:r>
    </w:p>
    <w:p>
      <w:pPr>
        <w:pStyle w:val="Heading3"/>
        <w:spacing w:after="80" w:before="180"/>
      </w:pPr>
      <w:r>
        <w:t xml:space="preserve">Department delegate structure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888"/>
        <w:gridCol w:w="5184"/>
      </w:tblGrid>
      <w:tr>
        <w:trPr>
          <w:tblHeader/>
        </w:trPr>
        <w:tc>
          <w:tcPr>
            <w:tcW w:type="dxa" w:w="3888"/>
            <w:shd w:fill="8B0000" w:color="auto" w:val="clear"/>
            <w:tcMar>
              <w:top w:type="dxa" w:w="60"/>
              <w:left w:type="dxa" w:w="100"/>
              <w:bottom w:type="dxa" w:w="60"/>
              <w:right w:type="dxa" w:w="100"/>
            </w:tcMar>
          </w:tcPr>
          <w:p>
            <w:r>
              <w:rPr>
                <w:b/>
                <w:bCs/>
                <w:color w:val="FFFFFF"/>
                <w:sz w:val="19"/>
                <w:szCs w:val="19"/>
              </w:rPr>
              <w:t xml:space="preserve">Department membership</w:t>
            </w:r>
          </w:p>
        </w:tc>
        <w:tc>
          <w:tcPr>
            <w:tcW w:type="dxa" w:w="5184"/>
            <w:shd w:fill="8B0000" w:color="auto" w:val="clear"/>
            <w:tcMar>
              <w:top w:type="dxa" w:w="60"/>
              <w:left w:type="dxa" w:w="100"/>
              <w:bottom w:type="dxa" w:w="60"/>
              <w:right w:type="dxa" w:w="100"/>
            </w:tcMar>
          </w:tcPr>
          <w:p>
            <w:r>
              <w:rPr>
                <w:b/>
                <w:bCs/>
                <w:color w:val="FFFFFF"/>
                <w:sz w:val="19"/>
                <w:szCs w:val="19"/>
              </w:rPr>
              <w:t xml:space="preserve">Representation</w:t>
            </w:r>
          </w:p>
        </w:tc>
      </w:tr>
      <w:tr>
        <w:tc>
          <w:tcPr>
            <w:tcW w:type="dxa" w:w="3888"/>
            <w:shd w:fill="F5F5F5" w:color="auto" w:val="clear"/>
            <w:tcMar>
              <w:top w:type="dxa" w:w="50"/>
              <w:left w:type="dxa" w:w="100"/>
              <w:bottom w:type="dxa" w:w="50"/>
              <w:right w:type="dxa" w:w="100"/>
            </w:tcMar>
          </w:tcPr>
          <w:p>
            <w:r>
              <w:rPr>
                <w:sz w:val="19"/>
                <w:szCs w:val="19"/>
              </w:rPr>
              <w:t xml:space="preserve">1–5 members</w:t>
            </w:r>
          </w:p>
        </w:tc>
        <w:tc>
          <w:tcPr>
            <w:tcW w:type="dxa" w:w="5184"/>
            <w:shd w:fill="F5F5F5" w:color="auto" w:val="clear"/>
            <w:tcMar>
              <w:top w:type="dxa" w:w="50"/>
              <w:left w:type="dxa" w:w="100"/>
              <w:bottom w:type="dxa" w:w="50"/>
              <w:right w:type="dxa" w:w="100"/>
            </w:tcMar>
          </w:tcPr>
          <w:p>
            <w:r>
              <w:rPr>
                <w:sz w:val="19"/>
                <w:szCs w:val="19"/>
              </w:rPr>
              <w:t xml:space="preserve">1 Delegate / 1 Alternate</w:t>
            </w:r>
          </w:p>
        </w:tc>
      </w:tr>
      <w:tr>
        <w:tc>
          <w:tcPr>
            <w:tcW w:type="dxa" w:w="3888"/>
            <w:shd w:fill="FFFFFF" w:color="auto" w:val="clear"/>
            <w:tcMar>
              <w:top w:type="dxa" w:w="50"/>
              <w:left w:type="dxa" w:w="100"/>
              <w:bottom w:type="dxa" w:w="50"/>
              <w:right w:type="dxa" w:w="100"/>
            </w:tcMar>
          </w:tcPr>
          <w:p>
            <w:r>
              <w:rPr>
                <w:sz w:val="19"/>
                <w:szCs w:val="19"/>
              </w:rPr>
              <w:t xml:space="preserve">6–10 members</w:t>
            </w:r>
          </w:p>
        </w:tc>
        <w:tc>
          <w:tcPr>
            <w:tcW w:type="dxa" w:w="5184"/>
            <w:shd w:fill="FFFFFF" w:color="auto" w:val="clear"/>
            <w:tcMar>
              <w:top w:type="dxa" w:w="50"/>
              <w:left w:type="dxa" w:w="100"/>
              <w:bottom w:type="dxa" w:w="50"/>
              <w:right w:type="dxa" w:w="100"/>
            </w:tcMar>
          </w:tcPr>
          <w:p>
            <w:r>
              <w:rPr>
                <w:sz w:val="19"/>
                <w:szCs w:val="19"/>
              </w:rPr>
              <w:t xml:space="preserve">1 Delegate / 2 Alternates</w:t>
            </w:r>
          </w:p>
        </w:tc>
      </w:tr>
      <w:tr>
        <w:tc>
          <w:tcPr>
            <w:tcW w:type="dxa" w:w="3888"/>
            <w:shd w:fill="F5F5F5" w:color="auto" w:val="clear"/>
            <w:tcMar>
              <w:top w:type="dxa" w:w="50"/>
              <w:left w:type="dxa" w:w="100"/>
              <w:bottom w:type="dxa" w:w="50"/>
              <w:right w:type="dxa" w:w="100"/>
            </w:tcMar>
          </w:tcPr>
          <w:p>
            <w:r>
              <w:rPr>
                <w:sz w:val="19"/>
                <w:szCs w:val="19"/>
              </w:rPr>
              <w:t xml:space="preserve">11–15 members</w:t>
            </w:r>
          </w:p>
        </w:tc>
        <w:tc>
          <w:tcPr>
            <w:tcW w:type="dxa" w:w="5184"/>
            <w:shd w:fill="F5F5F5" w:color="auto" w:val="clear"/>
            <w:tcMar>
              <w:top w:type="dxa" w:w="50"/>
              <w:left w:type="dxa" w:w="100"/>
              <w:bottom w:type="dxa" w:w="50"/>
              <w:right w:type="dxa" w:w="100"/>
            </w:tcMar>
          </w:tcPr>
          <w:p>
            <w:r>
              <w:rPr>
                <w:sz w:val="19"/>
                <w:szCs w:val="19"/>
              </w:rPr>
              <w:t xml:space="preserve">2 Delegates / 3 Alternates</w:t>
            </w:r>
          </w:p>
        </w:tc>
      </w:tr>
      <w:tr>
        <w:tc>
          <w:tcPr>
            <w:tcW w:type="dxa" w:w="3888"/>
            <w:shd w:fill="FFFFFF" w:color="auto" w:val="clear"/>
            <w:tcMar>
              <w:top w:type="dxa" w:w="50"/>
              <w:left w:type="dxa" w:w="100"/>
              <w:bottom w:type="dxa" w:w="50"/>
              <w:right w:type="dxa" w:w="100"/>
            </w:tcMar>
          </w:tcPr>
          <w:p>
            <w:r>
              <w:rPr>
                <w:sz w:val="19"/>
                <w:szCs w:val="19"/>
              </w:rPr>
              <w:t xml:space="preserve">16–20 members</w:t>
            </w:r>
          </w:p>
        </w:tc>
        <w:tc>
          <w:tcPr>
            <w:tcW w:type="dxa" w:w="5184"/>
            <w:shd w:fill="FFFFFF" w:color="auto" w:val="clear"/>
            <w:tcMar>
              <w:top w:type="dxa" w:w="50"/>
              <w:left w:type="dxa" w:w="100"/>
              <w:bottom w:type="dxa" w:w="50"/>
              <w:right w:type="dxa" w:w="100"/>
            </w:tcMar>
          </w:tcPr>
          <w:p>
            <w:r>
              <w:rPr>
                <w:sz w:val="19"/>
                <w:szCs w:val="19"/>
              </w:rPr>
              <w:t xml:space="preserve">3 Delegates / 4 Alternates</w:t>
            </w:r>
          </w:p>
        </w:tc>
      </w:tr>
    </w:tbl>
    <w:p>
      <w:pPr>
        <w:spacing w:after="160"/>
      </w:pPr>
    </w:p>
    <w:p>
      <w:pPr>
        <w:spacing w:after="140"/>
      </w:pPr>
      <w:r>
        <w:t xml:space="preserve">Voting authority: Each delegate has one vote. Alternates vote only if replacing. Past Department Presidents share one vote. The Department President votes only in a tie.</w:t>
      </w:r>
    </w:p>
    <w:p>
      <w:pPr>
        <w:pStyle w:val="Heading2"/>
        <w:spacing w:after="120" w:before="240"/>
      </w:pPr>
      <w:r>
        <w:t xml:space="preserve">Article VIII: Chapter Annual Meeting</w:t>
      </w:r>
    </w:p>
    <w:p>
      <w:pPr>
        <w:pStyle w:val="ListParagraph"/>
        <w:numPr>
          <w:ilvl w:val="0"/>
          <w:numId w:val="2"/>
        </w:numPr>
        <w:spacing w:after="60"/>
      </w:pPr>
      <w:r>
        <w:t xml:space="preserve">Requirements: Must be held prior to Department Convention.</w:t>
      </w:r>
    </w:p>
    <w:p>
      <w:pPr>
        <w:pStyle w:val="ListParagraph"/>
        <w:numPr>
          <w:ilvl w:val="0"/>
          <w:numId w:val="2"/>
        </w:numPr>
        <w:spacing w:after="60"/>
      </w:pPr>
      <w:r>
        <w:t xml:space="preserve">Elections: Officers elected annually with two rounds of nominations.</w:t>
      </w:r>
    </w:p>
    <w:p>
      <w:pPr>
        <w:pStyle w:val="ListParagraph"/>
        <w:numPr>
          <w:ilvl w:val="0"/>
          <w:numId w:val="2"/>
        </w:numPr>
        <w:spacing w:after="60"/>
      </w:pPr>
      <w:r>
        <w:t xml:space="preserve">Voting: Each member has one vote. Chapter President votes only in a tie.</w:t>
      </w:r>
    </w:p>
    <w:p>
      <w:pPr>
        <w:pStyle w:val="Heading2"/>
        <w:spacing w:after="120" w:before="240"/>
      </w:pPr>
      <w:r>
        <w:t xml:space="preserve">Article IX: Meetings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72"/>
        <w:gridCol w:w="7200"/>
      </w:tblGrid>
      <w:tr>
        <w:trPr>
          <w:tblHeader/>
        </w:trPr>
        <w:tc>
          <w:tcPr>
            <w:tcW w:type="dxa" w:w="1872"/>
            <w:shd w:fill="8B0000" w:color="auto" w:val="clear"/>
            <w:tcMar>
              <w:top w:type="dxa" w:w="60"/>
              <w:left w:type="dxa" w:w="100"/>
              <w:bottom w:type="dxa" w:w="60"/>
              <w:right w:type="dxa" w:w="100"/>
            </w:tcMar>
          </w:tcPr>
          <w:p>
            <w:r>
              <w:rPr>
                <w:b/>
                <w:bCs/>
                <w:color w:val="FFFFFF"/>
                <w:sz w:val="19"/>
                <w:szCs w:val="19"/>
              </w:rPr>
              <w:t xml:space="preserve">Level</w:t>
            </w:r>
          </w:p>
        </w:tc>
        <w:tc>
          <w:tcPr>
            <w:tcW w:type="dxa" w:w="7200"/>
            <w:shd w:fill="8B0000" w:color="auto" w:val="clear"/>
            <w:tcMar>
              <w:top w:type="dxa" w:w="60"/>
              <w:left w:type="dxa" w:w="100"/>
              <w:bottom w:type="dxa" w:w="60"/>
              <w:right w:type="dxa" w:w="100"/>
            </w:tcMar>
          </w:tcPr>
          <w:p>
            <w:r>
              <w:rPr>
                <w:b/>
                <w:bCs/>
                <w:color w:val="FFFFFF"/>
                <w:sz w:val="19"/>
                <w:szCs w:val="19"/>
              </w:rPr>
              <w:t xml:space="preserve">Meeting structure</w:t>
            </w:r>
          </w:p>
        </w:tc>
      </w:tr>
      <w:tr>
        <w:tc>
          <w:tcPr>
            <w:tcW w:type="dxa" w:w="1872"/>
            <w:shd w:fill="F5F5F5" w:color="auto" w:val="clear"/>
            <w:tcMar>
              <w:top w:type="dxa" w:w="50"/>
              <w:left w:type="dxa" w:w="100"/>
              <w:bottom w:type="dxa" w:w="50"/>
              <w:right w:type="dxa" w:w="100"/>
            </w:tcMar>
          </w:tcPr>
          <w:p>
            <w:r>
              <w:rPr>
                <w:sz w:val="19"/>
                <w:szCs w:val="19"/>
              </w:rPr>
              <w:t xml:space="preserve">National</w:t>
            </w:r>
          </w:p>
        </w:tc>
        <w:tc>
          <w:tcPr>
            <w:tcW w:type="dxa" w:w="7200"/>
            <w:shd w:fill="F5F5F5" w:color="auto" w:val="clear"/>
            <w:tcMar>
              <w:top w:type="dxa" w:w="50"/>
              <w:left w:type="dxa" w:w="100"/>
              <w:bottom w:type="dxa" w:w="50"/>
              <w:right w:type="dxa" w:w="100"/>
            </w:tcMar>
          </w:tcPr>
          <w:p>
            <w:r>
              <w:rPr>
                <w:sz w:val="19"/>
                <w:szCs w:val="19"/>
              </w:rPr>
              <w:t xml:space="preserve">Includes Annual Convention, Mid-Year Rally, Special Meetings, Executive Board, and Executive Committee. Requires 30-day notice for special meetings. No alcohol or smoking. Quorum rules apply. Minutes distributed within 30 days.</w:t>
            </w:r>
          </w:p>
        </w:tc>
      </w:tr>
      <w:tr>
        <w:tc>
          <w:tcPr>
            <w:tcW w:type="dxa" w:w="1872"/>
            <w:shd w:fill="FFFFFF" w:color="auto" w:val="clear"/>
            <w:tcMar>
              <w:top w:type="dxa" w:w="50"/>
              <w:left w:type="dxa" w:w="100"/>
              <w:bottom w:type="dxa" w:w="50"/>
              <w:right w:type="dxa" w:w="100"/>
            </w:tcMar>
          </w:tcPr>
          <w:p>
            <w:r>
              <w:rPr>
                <w:sz w:val="19"/>
                <w:szCs w:val="19"/>
              </w:rPr>
              <w:t xml:space="preserve">Department</w:t>
            </w:r>
          </w:p>
        </w:tc>
        <w:tc>
          <w:tcPr>
            <w:tcW w:type="dxa" w:w="7200"/>
            <w:shd w:fill="FFFFFF" w:color="auto" w:val="clear"/>
            <w:tcMar>
              <w:top w:type="dxa" w:w="50"/>
              <w:left w:type="dxa" w:w="100"/>
              <w:bottom w:type="dxa" w:w="50"/>
              <w:right w:type="dxa" w:w="100"/>
            </w:tcMar>
          </w:tcPr>
          <w:p>
            <w:r>
              <w:rPr>
                <w:sz w:val="19"/>
                <w:szCs w:val="19"/>
              </w:rPr>
              <w:t xml:space="preserve">Includes Annual Convention, SEC, Special Meetings, Executive Board and Committee. Quorum: 3 officers and 3 members. Same conduct rules apply.</w:t>
            </w:r>
          </w:p>
        </w:tc>
      </w:tr>
      <w:tr>
        <w:tc>
          <w:tcPr>
            <w:tcW w:type="dxa" w:w="1872"/>
            <w:shd w:fill="F5F5F5" w:color="auto" w:val="clear"/>
            <w:tcMar>
              <w:top w:type="dxa" w:w="50"/>
              <w:left w:type="dxa" w:w="100"/>
              <w:bottom w:type="dxa" w:w="50"/>
              <w:right w:type="dxa" w:w="100"/>
            </w:tcMar>
          </w:tcPr>
          <w:p>
            <w:r>
              <w:rPr>
                <w:sz w:val="19"/>
                <w:szCs w:val="19"/>
              </w:rPr>
              <w:t xml:space="preserve">Chapter</w:t>
            </w:r>
          </w:p>
        </w:tc>
        <w:tc>
          <w:tcPr>
            <w:tcW w:type="dxa" w:w="7200"/>
            <w:shd w:fill="F5F5F5" w:color="auto" w:val="clear"/>
            <w:tcMar>
              <w:top w:type="dxa" w:w="50"/>
              <w:left w:type="dxa" w:w="100"/>
              <w:bottom w:type="dxa" w:w="50"/>
              <w:right w:type="dxa" w:w="100"/>
            </w:tcMar>
          </w:tcPr>
          <w:p>
            <w:r>
              <w:rPr>
                <w:sz w:val="19"/>
                <w:szCs w:val="19"/>
              </w:rPr>
              <w:t xml:space="preserve">Includes Annual, Regular, Special, Executive Board and Committee meetings. Quorum: 3 officers and 2 members. Secretary provides prior meeting minutes.</w:t>
            </w:r>
          </w:p>
        </w:tc>
      </w:tr>
    </w:tbl>
    <w:p>
      <w:pPr>
        <w:pStyle w:val="Heading1"/>
        <w:pBdr>
          <w:bottom w:val="single" w:color="8B0000" w:sz="6" w:space="4"/>
        </w:pBdr>
        <w:spacing w:after="160" w:before="360"/>
      </w:pPr>
      <w:r>
        <w:t xml:space="preserve">Appendix A: Officer Removal and Vacancy Flow</w:t>
      </w:r>
    </w:p>
    <w:p>
      <w:pPr>
        <w:spacing w:after="140"/>
      </w:pPr>
      <w:r>
        <w:t xml:space="preserve">Purpose: This appendix provides the President with a step-by-step process for documenting officer misconduct, non-performance, resignation, or vacancy while preserving due process and compliance.</w:t>
      </w:r>
    </w:p>
    <w:p>
      <w:pPr>
        <w:pStyle w:val="Heading3"/>
        <w:spacing w:after="80" w:before="180"/>
      </w:pPr>
      <w:r>
        <w:t xml:space="preserve">Step 1 – Identify the Issue</w:t>
      </w:r>
    </w:p>
    <w:p>
      <w:pPr>
        <w:pStyle w:val="ListParagraph"/>
        <w:numPr>
          <w:ilvl w:val="0"/>
          <w:numId w:val="2"/>
        </w:numPr>
        <w:spacing w:after="60"/>
      </w:pPr>
      <w:r>
        <w:t xml:space="preserve">Determine whether the issue involves non-performance, misconduct, absenteeism, by-law violation, resignation, or inability to serve.</w:t>
      </w:r>
    </w:p>
    <w:p>
      <w:pPr>
        <w:pStyle w:val="ListParagraph"/>
        <w:numPr>
          <w:ilvl w:val="0"/>
          <w:numId w:val="2"/>
        </w:numPr>
        <w:spacing w:after="60"/>
      </w:pPr>
      <w:r>
        <w:t xml:space="preserve">Confirm whether the matter involves an elected or appointed officer and whether immediate action is required.</w:t>
      </w:r>
    </w:p>
    <w:p>
      <w:pPr>
        <w:pStyle w:val="Heading3"/>
        <w:spacing w:after="80" w:before="180"/>
      </w:pPr>
      <w:r>
        <w:t xml:space="preserve">Step 2 – Document the Matter</w:t>
      </w:r>
    </w:p>
    <w:p>
      <w:pPr>
        <w:pStyle w:val="ListParagraph"/>
        <w:numPr>
          <w:ilvl w:val="0"/>
          <w:numId w:val="2"/>
        </w:numPr>
        <w:spacing w:after="60"/>
      </w:pPr>
      <w:r>
        <w:t xml:space="preserve">Prepare written documentation describing the issue, relevant dates, witnesses, missed duties, or specific conduct.</w:t>
      </w:r>
    </w:p>
    <w:p>
      <w:pPr>
        <w:pStyle w:val="ListParagraph"/>
        <w:numPr>
          <w:ilvl w:val="0"/>
          <w:numId w:val="2"/>
        </w:numPr>
        <w:spacing w:after="60"/>
      </w:pPr>
      <w:r>
        <w:t xml:space="preserve">Attach supporting emails, messages, meeting minutes, reports, or other evidence.</w:t>
      </w:r>
    </w:p>
    <w:p>
      <w:pPr>
        <w:pStyle w:val="ListParagraph"/>
        <w:numPr>
          <w:ilvl w:val="0"/>
          <w:numId w:val="2"/>
        </w:numPr>
        <w:spacing w:after="60"/>
      </w:pPr>
      <w:r>
        <w:t xml:space="preserve">Maintain records in the official file.</w:t>
      </w:r>
    </w:p>
    <w:p>
      <w:pPr>
        <w:pStyle w:val="Heading3"/>
        <w:spacing w:after="80" w:before="180"/>
      </w:pPr>
      <w:r>
        <w:t xml:space="preserve">Step 3 – Notify the Officer</w:t>
      </w:r>
    </w:p>
    <w:p>
      <w:pPr>
        <w:pStyle w:val="ListParagraph"/>
        <w:numPr>
          <w:ilvl w:val="0"/>
          <w:numId w:val="2"/>
        </w:numPr>
        <w:spacing w:after="60"/>
      </w:pPr>
      <w:r>
        <w:t xml:space="preserve">Provide written notice of the concern or vacancy issue.</w:t>
      </w:r>
    </w:p>
    <w:p>
      <w:pPr>
        <w:pStyle w:val="ListParagraph"/>
        <w:numPr>
          <w:ilvl w:val="0"/>
          <w:numId w:val="2"/>
        </w:numPr>
        <w:spacing w:after="60"/>
      </w:pPr>
      <w:r>
        <w:t xml:space="preserve">State the reason, governing authority involved, and the deadline to respond.</w:t>
      </w:r>
    </w:p>
    <w:p>
      <w:pPr>
        <w:pStyle w:val="ListParagraph"/>
        <w:numPr>
          <w:ilvl w:val="0"/>
          <w:numId w:val="2"/>
        </w:numPr>
        <w:spacing w:after="60"/>
      </w:pPr>
      <w:r>
        <w:t xml:space="preserve">When discipline is involved, coordinate with the Judge Advocate before further action.</w:t>
      </w:r>
    </w:p>
    <w:p>
      <w:pPr>
        <w:pStyle w:val="Heading3"/>
        <w:spacing w:after="80" w:before="180"/>
      </w:pPr>
      <w:r>
        <w:t xml:space="preserve">Step 4 – Executive Board Review</w:t>
      </w:r>
    </w:p>
    <w:p>
      <w:pPr>
        <w:pStyle w:val="ListParagraph"/>
        <w:numPr>
          <w:ilvl w:val="0"/>
          <w:numId w:val="2"/>
        </w:numPr>
        <w:spacing w:after="60"/>
      </w:pPr>
      <w:r>
        <w:t xml:space="preserve">Present the documented matter to the Executive Board when board action is required.</w:t>
      </w:r>
    </w:p>
    <w:p>
      <w:pPr>
        <w:pStyle w:val="ListParagraph"/>
        <w:numPr>
          <w:ilvl w:val="0"/>
          <w:numId w:val="2"/>
        </w:numPr>
        <w:spacing w:after="60"/>
      </w:pPr>
      <w:r>
        <w:t xml:space="preserve">Ensure quorum is present before any official action.</w:t>
      </w:r>
    </w:p>
    <w:p>
      <w:pPr>
        <w:pStyle w:val="ListParagraph"/>
        <w:numPr>
          <w:ilvl w:val="0"/>
          <w:numId w:val="2"/>
        </w:numPr>
        <w:spacing w:after="60"/>
      </w:pPr>
      <w:r>
        <w:t xml:space="preserve">Allow the officer an opportunity to respond when due process applies.</w:t>
      </w:r>
    </w:p>
    <w:p>
      <w:pPr>
        <w:pStyle w:val="Heading3"/>
        <w:spacing w:after="80" w:before="180"/>
      </w:pPr>
      <w:r>
        <w:t xml:space="preserve">Step 5 – Determine the Action</w:t>
      </w:r>
    </w:p>
    <w:p>
      <w:pPr>
        <w:pStyle w:val="ListParagraph"/>
        <w:numPr>
          <w:ilvl w:val="0"/>
          <w:numId w:val="2"/>
        </w:numPr>
        <w:spacing w:after="60"/>
      </w:pPr>
      <w:r>
        <w:t xml:space="preserve">Possible outcomes may include no action, warning, corrective direction, probation, acceptance of resignation, declaration of vacancy, or removal from office.</w:t>
      </w:r>
    </w:p>
    <w:p>
      <w:pPr>
        <w:pStyle w:val="ListParagraph"/>
        <w:numPr>
          <w:ilvl w:val="0"/>
          <w:numId w:val="2"/>
        </w:numPr>
        <w:spacing w:after="60"/>
      </w:pPr>
      <w:r>
        <w:t xml:space="preserve">Record the result in the meeting minutes.</w:t>
      </w:r>
    </w:p>
    <w:p>
      <w:pPr>
        <w:pStyle w:val="Heading3"/>
        <w:spacing w:after="80" w:before="180"/>
      </w:pPr>
      <w:r>
        <w:t xml:space="preserve">Step 6 – Removal Vote or Vacancy Action</w:t>
      </w:r>
    </w:p>
    <w:p>
      <w:pPr>
        <w:pStyle w:val="ListParagraph"/>
        <w:numPr>
          <w:ilvl w:val="0"/>
          <w:numId w:val="2"/>
        </w:numPr>
        <w:spacing w:after="60"/>
      </w:pPr>
      <w:r>
        <w:t xml:space="preserve">If removal requires a vote, follow the Unified Constitution, By-Laws, and approved procedures.</w:t>
      </w:r>
    </w:p>
    <w:p>
      <w:pPr>
        <w:pStyle w:val="ListParagraph"/>
        <w:numPr>
          <w:ilvl w:val="0"/>
          <w:numId w:val="2"/>
        </w:numPr>
        <w:spacing w:after="60"/>
      </w:pPr>
      <w:r>
        <w:t xml:space="preserve">Record the motion, second, vote count, and final action.</w:t>
      </w:r>
    </w:p>
    <w:p>
      <w:pPr>
        <w:pStyle w:val="Heading3"/>
        <w:spacing w:after="80" w:before="180"/>
      </w:pPr>
      <w:r>
        <w:t xml:space="preserve">Step 7 – Fill the Vacancy</w:t>
      </w:r>
    </w:p>
    <w:p>
      <w:pPr>
        <w:pStyle w:val="ListParagraph"/>
        <w:numPr>
          <w:ilvl w:val="0"/>
          <w:numId w:val="2"/>
        </w:numPr>
        <w:spacing w:after="60"/>
      </w:pPr>
      <w:r>
        <w:t xml:space="preserve">Follow any succession rule required by the governing documents.</w:t>
      </w:r>
    </w:p>
    <w:p>
      <w:pPr>
        <w:pStyle w:val="ListParagraph"/>
        <w:numPr>
          <w:ilvl w:val="0"/>
          <w:numId w:val="2"/>
        </w:numPr>
        <w:spacing w:after="60"/>
      </w:pPr>
      <w:r>
        <w:t xml:space="preserve">If no automatic succession applies, appoint an interim officer or conduct an election as authorized.</w:t>
      </w:r>
    </w:p>
    <w:p>
      <w:pPr>
        <w:pStyle w:val="ListParagraph"/>
        <w:numPr>
          <w:ilvl w:val="0"/>
          <w:numId w:val="2"/>
        </w:numPr>
        <w:spacing w:after="60"/>
      </w:pPr>
      <w:r>
        <w:t xml:space="preserve">Confirm eligibility of the replacement before appointment or election.</w:t>
      </w:r>
    </w:p>
    <w:p>
      <w:pPr>
        <w:pStyle w:val="Heading3"/>
        <w:spacing w:after="80" w:before="180"/>
      </w:pPr>
      <w:r>
        <w:t xml:space="preserve">Step 8 – Finalize and Report</w:t>
      </w:r>
    </w:p>
    <w:p>
      <w:pPr>
        <w:pStyle w:val="ListParagraph"/>
        <w:numPr>
          <w:ilvl w:val="0"/>
          <w:numId w:val="2"/>
        </w:numPr>
        <w:spacing w:after="60"/>
      </w:pPr>
      <w:r>
        <w:t xml:space="preserve">Update rosters, minutes, and official records.</w:t>
      </w:r>
    </w:p>
    <w:p>
      <w:pPr>
        <w:pStyle w:val="ListParagraph"/>
        <w:numPr>
          <w:ilvl w:val="0"/>
          <w:numId w:val="2"/>
        </w:numPr>
        <w:spacing w:after="60"/>
      </w:pPr>
      <w:r>
        <w:t xml:space="preserve">Notify the appropriate Department or National authority when required.</w:t>
      </w:r>
    </w:p>
    <w:p>
      <w:pPr>
        <w:pStyle w:val="ListParagraph"/>
        <w:numPr>
          <w:ilvl w:val="0"/>
          <w:numId w:val="2"/>
        </w:numPr>
        <w:spacing w:after="60"/>
      </w:pPr>
      <w:r>
        <w:t xml:space="preserve">Transfer all records, accounts, passwords, and property connected to the office.</w:t>
      </w:r>
    </w:p>
    <w:p>
      <w:pPr>
        <w:pStyle w:val="Heading1"/>
        <w:pBdr>
          <w:bottom w:val="single" w:color="8B0000" w:sz="6" w:space="4"/>
        </w:pBdr>
        <w:spacing w:after="160" w:before="360"/>
      </w:pPr>
      <w:r>
        <w:t xml:space="preserve">Appendix B: Meeting Authority Quick Guide</w:t>
      </w:r>
    </w:p>
    <w:p>
      <w:pPr>
        <w:pStyle w:val="Heading2"/>
        <w:spacing w:after="120" w:before="240"/>
      </w:pPr>
      <w:r>
        <w:t xml:space="preserve">Gavel commands</w:t>
      </w:r>
    </w:p>
    <w:p>
      <w:pPr>
        <w:pStyle w:val="ListParagraph"/>
        <w:numPr>
          <w:ilvl w:val="0"/>
          <w:numId w:val="2"/>
        </w:numPr>
        <w:spacing w:after="60"/>
      </w:pPr>
      <w:r>
        <w:t xml:space="preserve">One rap: Seat members or confirm an action.</w:t>
      </w:r>
    </w:p>
    <w:p>
      <w:pPr>
        <w:pStyle w:val="ListParagraph"/>
        <w:numPr>
          <w:ilvl w:val="0"/>
          <w:numId w:val="2"/>
        </w:numPr>
        <w:spacing w:after="60"/>
      </w:pPr>
      <w:r>
        <w:t xml:space="preserve">Two raps: Call officers or the body to rise when appropriate.</w:t>
      </w:r>
    </w:p>
    <w:p>
      <w:pPr>
        <w:pStyle w:val="ListParagraph"/>
        <w:numPr>
          <w:ilvl w:val="0"/>
          <w:numId w:val="2"/>
        </w:numPr>
        <w:spacing w:after="60"/>
      </w:pPr>
      <w:r>
        <w:t xml:space="preserve">Three raps: Call the entire body to stand or bring the meeting formally to order when used by established custom.</w:t>
      </w:r>
    </w:p>
    <w:p>
      <w:pPr>
        <w:pStyle w:val="Heading2"/>
        <w:spacing w:after="120" w:before="240"/>
      </w:pPr>
      <w:r>
        <w:t xml:space="preserve">Quorum enforcement</w:t>
      </w:r>
    </w:p>
    <w:p>
      <w:pPr>
        <w:pStyle w:val="ListParagraph"/>
        <w:numPr>
          <w:ilvl w:val="0"/>
          <w:numId w:val="2"/>
        </w:numPr>
        <w:spacing w:after="60"/>
      </w:pPr>
      <w:r>
        <w:t xml:space="preserve">Confirm quorum before opening official business.</w:t>
      </w:r>
    </w:p>
    <w:p>
      <w:pPr>
        <w:pStyle w:val="ListParagraph"/>
        <w:numPr>
          <w:ilvl w:val="0"/>
          <w:numId w:val="2"/>
        </w:numPr>
        <w:spacing w:after="60"/>
      </w:pPr>
      <w:r>
        <w:t xml:space="preserve">If quorum is lost, no binding business may continue until quorum is restored.</w:t>
      </w:r>
    </w:p>
    <w:p>
      <w:pPr>
        <w:pStyle w:val="ListParagraph"/>
        <w:numPr>
          <w:ilvl w:val="0"/>
          <w:numId w:val="2"/>
        </w:numPr>
        <w:spacing w:after="60"/>
      </w:pPr>
      <w:r>
        <w:t xml:space="preserve">Record quorum issues in the minutes.</w:t>
      </w:r>
    </w:p>
    <w:p>
      <w:pPr>
        <w:pStyle w:val="Heading2"/>
        <w:spacing w:after="120" w:before="240"/>
      </w:pPr>
      <w:r>
        <w:t xml:space="preserve">Recognition of speakers</w:t>
      </w:r>
    </w:p>
    <w:p>
      <w:pPr>
        <w:pStyle w:val="ListParagraph"/>
        <w:numPr>
          <w:ilvl w:val="0"/>
          <w:numId w:val="2"/>
        </w:numPr>
        <w:spacing w:after="60"/>
      </w:pPr>
      <w:r>
        <w:t xml:space="preserve">Members must be recognized before speaking.</w:t>
      </w:r>
    </w:p>
    <w:p>
      <w:pPr>
        <w:pStyle w:val="ListParagraph"/>
        <w:numPr>
          <w:ilvl w:val="0"/>
          <w:numId w:val="2"/>
        </w:numPr>
        <w:spacing w:after="60"/>
      </w:pPr>
      <w:r>
        <w:t xml:space="preserve">The President controls the floor and may redirect discussion to the pending business.</w:t>
      </w:r>
    </w:p>
    <w:p>
      <w:pPr>
        <w:pStyle w:val="Heading2"/>
        <w:spacing w:after="120" w:before="240"/>
      </w:pPr>
      <w:r>
        <w:t xml:space="preserve">Motions</w:t>
      </w:r>
    </w:p>
    <w:p>
      <w:pPr>
        <w:pStyle w:val="ListParagraph"/>
        <w:numPr>
          <w:ilvl w:val="0"/>
          <w:numId w:val="2"/>
        </w:numPr>
        <w:spacing w:after="60"/>
      </w:pPr>
      <w:r>
        <w:t xml:space="preserve">Motion is made.</w:t>
      </w:r>
    </w:p>
    <w:p>
      <w:pPr>
        <w:pStyle w:val="ListParagraph"/>
        <w:numPr>
          <w:ilvl w:val="0"/>
          <w:numId w:val="2"/>
        </w:numPr>
        <w:spacing w:after="60"/>
      </w:pPr>
      <w:r>
        <w:t xml:space="preserve">Motion is seconded when required.</w:t>
      </w:r>
    </w:p>
    <w:p>
      <w:pPr>
        <w:pStyle w:val="ListParagraph"/>
        <w:numPr>
          <w:ilvl w:val="0"/>
          <w:numId w:val="2"/>
        </w:numPr>
        <w:spacing w:after="60"/>
      </w:pPr>
      <w:r>
        <w:t xml:space="preserve">Chair states the motion.</w:t>
      </w:r>
    </w:p>
    <w:p>
      <w:pPr>
        <w:pStyle w:val="ListParagraph"/>
        <w:numPr>
          <w:ilvl w:val="0"/>
          <w:numId w:val="2"/>
        </w:numPr>
        <w:spacing w:after="60"/>
      </w:pPr>
      <w:r>
        <w:t xml:space="preserve">Debate occurs within the rules.</w:t>
      </w:r>
    </w:p>
    <w:p>
      <w:pPr>
        <w:pStyle w:val="ListParagraph"/>
        <w:numPr>
          <w:ilvl w:val="0"/>
          <w:numId w:val="2"/>
        </w:numPr>
        <w:spacing w:after="60"/>
      </w:pPr>
      <w:r>
        <w:t xml:space="preserve">Vote is taken.</w:t>
      </w:r>
    </w:p>
    <w:p>
      <w:pPr>
        <w:pStyle w:val="ListParagraph"/>
        <w:numPr>
          <w:ilvl w:val="0"/>
          <w:numId w:val="2"/>
        </w:numPr>
        <w:spacing w:after="60"/>
      </w:pPr>
      <w:r>
        <w:t xml:space="preserve">Chair announces the result.</w:t>
      </w:r>
    </w:p>
    <w:p>
      <w:pPr>
        <w:pStyle w:val="Heading2"/>
        <w:spacing w:after="120" w:before="240"/>
      </w:pPr>
      <w:r>
        <w:t xml:space="preserve">Out-of-order rulings</w:t>
      </w:r>
    </w:p>
    <w:p>
      <w:pPr>
        <w:pStyle w:val="ListParagraph"/>
        <w:numPr>
          <w:ilvl w:val="0"/>
          <w:numId w:val="2"/>
        </w:numPr>
        <w:spacing w:after="60"/>
      </w:pPr>
      <w:r>
        <w:t xml:space="preserve">The President shall rule motions or remarks out of order when they violate the Constitution, By-Laws, adopted rules, or meeting decorum.</w:t>
      </w:r>
    </w:p>
    <w:p>
      <w:pPr>
        <w:pStyle w:val="ListParagraph"/>
        <w:numPr>
          <w:ilvl w:val="0"/>
          <w:numId w:val="2"/>
        </w:numPr>
        <w:spacing w:after="60"/>
      </w:pPr>
      <w:r>
        <w:t xml:space="preserve">Personal attacks, disorderly conduct, and unauthorized speaking may be ruled out of order immediately.</w:t>
      </w:r>
    </w:p>
    <w:p>
      <w:pPr>
        <w:pStyle w:val="Heading2"/>
        <w:spacing w:after="120" w:before="240"/>
      </w:pPr>
      <w:r>
        <w:t xml:space="preserve">Appeal of the Chair</w:t>
      </w:r>
    </w:p>
    <w:p>
      <w:pPr>
        <w:pStyle w:val="ListParagraph"/>
        <w:numPr>
          <w:ilvl w:val="0"/>
          <w:numId w:val="2"/>
        </w:numPr>
        <w:spacing w:after="60"/>
      </w:pPr>
      <w:r>
        <w:t xml:space="preserve">If allowed by the adopted authority, a member may appeal the ruling of the Chair.</w:t>
      </w:r>
    </w:p>
    <w:p>
      <w:pPr>
        <w:pStyle w:val="ListParagraph"/>
        <w:numPr>
          <w:ilvl w:val="0"/>
          <w:numId w:val="2"/>
        </w:numPr>
        <w:spacing w:after="60"/>
      </w:pPr>
      <w:r>
        <w:t xml:space="preserve">The body decides the appeal according to the governing rules.</w:t>
      </w:r>
    </w:p>
    <w:p>
      <w:pPr>
        <w:pStyle w:val="Heading2"/>
        <w:spacing w:after="120" w:before="240"/>
      </w:pPr>
      <w:r>
        <w:t xml:space="preserve">Meeting discipline</w:t>
      </w:r>
    </w:p>
    <w:p>
      <w:pPr>
        <w:pStyle w:val="ListParagraph"/>
        <w:numPr>
          <w:ilvl w:val="0"/>
          <w:numId w:val="2"/>
        </w:numPr>
        <w:spacing w:after="60"/>
      </w:pPr>
      <w:r>
        <w:t xml:space="preserve">Maintain fairness, order, and lawful process.</w:t>
      </w:r>
    </w:p>
    <w:p>
      <w:pPr>
        <w:pStyle w:val="ListParagraph"/>
        <w:numPr>
          <w:ilvl w:val="0"/>
          <w:numId w:val="2"/>
        </w:numPr>
        <w:spacing w:after="60"/>
      </w:pPr>
      <w:r>
        <w:t xml:space="preserve">Keep debate focused, respectful, and related to the pending question.</w:t>
      </w:r>
    </w:p>
    <w:p>
      <w:pPr>
        <w:pStyle w:val="ListParagraph"/>
        <w:numPr>
          <w:ilvl w:val="0"/>
          <w:numId w:val="2"/>
        </w:numPr>
        <w:spacing w:after="60"/>
      </w:pPr>
      <w:r>
        <w:t xml:space="preserve">Stop any action that violates governing authority.</w:t>
      </w:r>
    </w:p>
    <w:p>
      <w:pPr>
        <w:pStyle w:val="Heading1"/>
        <w:pBdr>
          <w:bottom w:val="single" w:color="8B0000" w:sz="6" w:space="4"/>
        </w:pBdr>
        <w:spacing w:after="160" w:before="360"/>
      </w:pPr>
      <w:r>
        <w:t xml:space="preserve">Appendix C: Emergency Actions and Crisis Management</w:t>
      </w:r>
    </w:p>
    <w:p>
      <w:pPr>
        <w:spacing w:after="140"/>
      </w:pPr>
      <w:r>
        <w:t xml:space="preserve">Purpose: This appendix defines the President's authority during urgent situations requiring immediate protective action.</w:t>
      </w:r>
    </w:p>
    <w:p>
      <w:pPr>
        <w:pStyle w:val="Heading2"/>
        <w:spacing w:after="120" w:before="240"/>
      </w:pPr>
      <w:r>
        <w:t xml:space="preserve">Examples of emergency situations</w:t>
      </w:r>
    </w:p>
    <w:p>
      <w:pPr>
        <w:pStyle w:val="ListParagraph"/>
        <w:numPr>
          <w:ilvl w:val="0"/>
          <w:numId w:val="2"/>
        </w:numPr>
        <w:spacing w:after="60"/>
      </w:pPr>
      <w:r>
        <w:t xml:space="preserve">Safety threats at meetings, rides, or events</w:t>
      </w:r>
    </w:p>
    <w:p>
      <w:pPr>
        <w:pStyle w:val="ListParagraph"/>
        <w:numPr>
          <w:ilvl w:val="0"/>
          <w:numId w:val="2"/>
        </w:numPr>
        <w:spacing w:after="60"/>
      </w:pPr>
      <w:r>
        <w:t xml:space="preserve">Financial fraud, missing funds, or account compromise</w:t>
      </w:r>
    </w:p>
    <w:p>
      <w:pPr>
        <w:pStyle w:val="ListParagraph"/>
        <w:numPr>
          <w:ilvl w:val="0"/>
          <w:numId w:val="2"/>
        </w:numPr>
        <w:spacing w:after="60"/>
      </w:pPr>
      <w:r>
        <w:t xml:space="preserve">Charter or compliance threats requiring immediate protective action</w:t>
      </w:r>
    </w:p>
    <w:p>
      <w:pPr>
        <w:pStyle w:val="ListParagraph"/>
        <w:numPr>
          <w:ilvl w:val="0"/>
          <w:numId w:val="2"/>
        </w:numPr>
        <w:spacing w:after="60"/>
      </w:pPr>
      <w:r>
        <w:t xml:space="preserve">Public relations crises or conduct causing immediate reputational harm</w:t>
      </w:r>
    </w:p>
    <w:p>
      <w:pPr>
        <w:pStyle w:val="ListParagraph"/>
        <w:numPr>
          <w:ilvl w:val="0"/>
          <w:numId w:val="2"/>
        </w:numPr>
        <w:spacing w:after="60"/>
      </w:pPr>
      <w:r>
        <w:t xml:space="preserve">Event conditions requiring cancellation, suspension, or removal of individuals for safety</w:t>
      </w:r>
    </w:p>
    <w:p>
      <w:pPr>
        <w:pStyle w:val="Heading2"/>
        <w:spacing w:after="120" w:before="240"/>
      </w:pPr>
      <w:r>
        <w:t xml:space="preserve">Authority limits</w:t>
      </w:r>
    </w:p>
    <w:p>
      <w:pPr>
        <w:pStyle w:val="ListParagraph"/>
        <w:numPr>
          <w:ilvl w:val="0"/>
          <w:numId w:val="2"/>
        </w:numPr>
        <w:spacing w:after="60"/>
      </w:pPr>
      <w:r>
        <w:t xml:space="preserve">The President may take immediate action only when delay would expose the organization, members, funds, or reputation to harm.</w:t>
      </w:r>
    </w:p>
    <w:p>
      <w:pPr>
        <w:pStyle w:val="ListParagraph"/>
        <w:numPr>
          <w:ilvl w:val="0"/>
          <w:numId w:val="2"/>
        </w:numPr>
        <w:spacing w:after="60"/>
      </w:pPr>
      <w:r>
        <w:t xml:space="preserve">Emergency authority does not allow the President to ignore the Constitution, By-Laws, or the role of the Executive Board beyond what is necessary for immediate protection.</w:t>
      </w:r>
    </w:p>
    <w:p>
      <w:pPr>
        <w:pStyle w:val="Heading2"/>
        <w:spacing w:after="120" w:before="240"/>
      </w:pPr>
      <w:r>
        <w:t xml:space="preserve">Immediate actions may include</w:t>
      </w:r>
    </w:p>
    <w:p>
      <w:pPr>
        <w:pStyle w:val="ListParagraph"/>
        <w:numPr>
          <w:ilvl w:val="0"/>
          <w:numId w:val="2"/>
        </w:numPr>
        <w:spacing w:after="60"/>
      </w:pPr>
      <w:r>
        <w:t xml:space="preserve">Temporarily suspending an activity or event</w:t>
      </w:r>
    </w:p>
    <w:p>
      <w:pPr>
        <w:pStyle w:val="ListParagraph"/>
        <w:numPr>
          <w:ilvl w:val="0"/>
          <w:numId w:val="2"/>
        </w:numPr>
        <w:spacing w:after="60"/>
      </w:pPr>
      <w:r>
        <w:t xml:space="preserve">Securing records, funds, accounts, or property</w:t>
      </w:r>
    </w:p>
    <w:p>
      <w:pPr>
        <w:pStyle w:val="ListParagraph"/>
        <w:numPr>
          <w:ilvl w:val="0"/>
          <w:numId w:val="2"/>
        </w:numPr>
        <w:spacing w:after="60"/>
      </w:pPr>
      <w:r>
        <w:t xml:space="preserve">Removing a disruptive or unsafe person from an event area</w:t>
      </w:r>
    </w:p>
    <w:p>
      <w:pPr>
        <w:pStyle w:val="ListParagraph"/>
        <w:numPr>
          <w:ilvl w:val="0"/>
          <w:numId w:val="2"/>
        </w:numPr>
        <w:spacing w:after="60"/>
      </w:pPr>
      <w:r>
        <w:t xml:space="preserve">Directing officers to preserve evidence, records, or communications</w:t>
      </w:r>
    </w:p>
    <w:p>
      <w:pPr>
        <w:pStyle w:val="ListParagraph"/>
        <w:numPr>
          <w:ilvl w:val="0"/>
          <w:numId w:val="2"/>
        </w:numPr>
        <w:spacing w:after="60"/>
      </w:pPr>
      <w:r>
        <w:t xml:space="preserve">Calling an emergency Executive Board meeting</w:t>
      </w:r>
    </w:p>
    <w:p>
      <w:pPr>
        <w:pStyle w:val="Heading2"/>
        <w:spacing w:after="120" w:before="240"/>
      </w:pPr>
      <w:r>
        <w:t xml:space="preserve">Documentation requirements</w:t>
      </w:r>
    </w:p>
    <w:p>
      <w:pPr>
        <w:pStyle w:val="ListParagraph"/>
        <w:numPr>
          <w:ilvl w:val="0"/>
          <w:numId w:val="2"/>
        </w:numPr>
        <w:spacing w:after="60"/>
      </w:pPr>
      <w:r>
        <w:t xml:space="preserve">Record the date, time, and nature of the emergency.</w:t>
      </w:r>
    </w:p>
    <w:p>
      <w:pPr>
        <w:pStyle w:val="ListParagraph"/>
        <w:numPr>
          <w:ilvl w:val="0"/>
          <w:numId w:val="2"/>
        </w:numPr>
        <w:spacing w:after="60"/>
      </w:pPr>
      <w:r>
        <w:t xml:space="preserve">Record the action taken, who was involved, and why immediate action was necessary.</w:t>
      </w:r>
    </w:p>
    <w:p>
      <w:pPr>
        <w:pStyle w:val="ListParagraph"/>
        <w:numPr>
          <w:ilvl w:val="0"/>
          <w:numId w:val="2"/>
        </w:numPr>
        <w:spacing w:after="60"/>
      </w:pPr>
      <w:r>
        <w:t xml:space="preserve">Preserve emails, messages, reports, photos, and witness statements when applicable.</w:t>
      </w:r>
    </w:p>
    <w:p>
      <w:pPr>
        <w:pStyle w:val="Heading2"/>
        <w:spacing w:after="120" w:before="240"/>
      </w:pPr>
      <w:r>
        <w:t xml:space="preserve">Notification requirements</w:t>
      </w:r>
    </w:p>
    <w:p>
      <w:pPr>
        <w:pStyle w:val="ListParagraph"/>
        <w:numPr>
          <w:ilvl w:val="0"/>
          <w:numId w:val="2"/>
        </w:numPr>
        <w:spacing w:after="60"/>
      </w:pPr>
      <w:r>
        <w:t xml:space="preserve">Notify the Executive Board as soon as practical.</w:t>
      </w:r>
    </w:p>
    <w:p>
      <w:pPr>
        <w:pStyle w:val="ListParagraph"/>
        <w:numPr>
          <w:ilvl w:val="0"/>
          <w:numId w:val="2"/>
        </w:numPr>
        <w:spacing w:after="60"/>
      </w:pPr>
      <w:r>
        <w:t xml:space="preserve">Notify Department or National leadership when the matter affects charter status, discipline, finances, or public reputation beyond the local level.</w:t>
      </w:r>
    </w:p>
    <w:p>
      <w:pPr>
        <w:pStyle w:val="Heading2"/>
        <w:spacing w:after="120" w:before="240"/>
      </w:pPr>
      <w:r>
        <w:t xml:space="preserve">Ratification procedure</w:t>
      </w:r>
    </w:p>
    <w:p>
      <w:pPr>
        <w:pStyle w:val="ListParagraph"/>
        <w:numPr>
          <w:ilvl w:val="0"/>
          <w:numId w:val="2"/>
        </w:numPr>
        <w:spacing w:after="60"/>
      </w:pPr>
      <w:r>
        <w:t xml:space="preserve">Present the emergency action to the Executive Board or membership at the next lawful opportunity.</w:t>
      </w:r>
    </w:p>
    <w:p>
      <w:pPr>
        <w:pStyle w:val="ListParagraph"/>
        <w:numPr>
          <w:ilvl w:val="0"/>
          <w:numId w:val="2"/>
        </w:numPr>
        <w:spacing w:after="60"/>
      </w:pPr>
      <w:r>
        <w:t xml:space="preserve">Record whether the action is ratified, modified, or reversed.</w:t>
      </w:r>
    </w:p>
    <w:p>
      <w:pPr>
        <w:pStyle w:val="ListParagraph"/>
        <w:numPr>
          <w:ilvl w:val="0"/>
          <w:numId w:val="2"/>
        </w:numPr>
        <w:spacing w:after="60"/>
      </w:pPr>
      <w:r>
        <w:t xml:space="preserve">Keep all final determinations in the official record.</w:t>
      </w:r>
    </w:p>
    <w:p>
      <w:pPr>
        <w:pStyle w:val="Heading1"/>
        <w:pBdr>
          <w:bottom w:val="single" w:color="8B0000" w:sz="6" w:space="4"/>
        </w:pBdr>
        <w:spacing w:after="160" w:before="360"/>
      </w:pPr>
      <w:r>
        <w:t xml:space="preserve">Appendix D: President Code of Conduct</w:t>
      </w:r>
    </w:p>
    <w:p>
      <w:pPr>
        <w:pStyle w:val="Heading2"/>
        <w:spacing w:after="120" w:before="240"/>
      </w:pPr>
      <w:r>
        <w:t xml:space="preserve">Ethical standards</w:t>
      </w:r>
    </w:p>
    <w:p>
      <w:pPr>
        <w:pStyle w:val="ListParagraph"/>
        <w:numPr>
          <w:ilvl w:val="0"/>
          <w:numId w:val="2"/>
        </w:numPr>
        <w:spacing w:after="60"/>
      </w:pPr>
      <w:r>
        <w:t xml:space="preserve">Act with integrity, honesty, and accountability.</w:t>
      </w:r>
    </w:p>
    <w:p>
      <w:pPr>
        <w:pStyle w:val="ListParagraph"/>
        <w:numPr>
          <w:ilvl w:val="0"/>
          <w:numId w:val="2"/>
        </w:numPr>
        <w:spacing w:after="60"/>
      </w:pPr>
      <w:r>
        <w:t xml:space="preserve">Place the interests of AMVETS Riders above personal advantage.</w:t>
      </w:r>
    </w:p>
    <w:p>
      <w:pPr>
        <w:pStyle w:val="ListParagraph"/>
        <w:numPr>
          <w:ilvl w:val="0"/>
          <w:numId w:val="2"/>
        </w:numPr>
        <w:spacing w:after="60"/>
      </w:pPr>
      <w:r>
        <w:t xml:space="preserve">Use authority fairly and only for legitimate organizational purposes.</w:t>
      </w:r>
    </w:p>
    <w:p>
      <w:pPr>
        <w:pStyle w:val="Heading2"/>
        <w:spacing w:after="120" w:before="240"/>
      </w:pPr>
      <w:r>
        <w:t xml:space="preserve">Public behavior</w:t>
      </w:r>
    </w:p>
    <w:p>
      <w:pPr>
        <w:pStyle w:val="ListParagraph"/>
        <w:numPr>
          <w:ilvl w:val="0"/>
          <w:numId w:val="2"/>
        </w:numPr>
        <w:spacing w:after="60"/>
      </w:pPr>
      <w:r>
        <w:t xml:space="preserve">Represent AMVETS Riders professionally in meetings, public events, online platforms, and official communications.</w:t>
      </w:r>
    </w:p>
    <w:p>
      <w:pPr>
        <w:pStyle w:val="ListParagraph"/>
        <w:numPr>
          <w:ilvl w:val="0"/>
          <w:numId w:val="2"/>
        </w:numPr>
        <w:spacing w:after="60"/>
      </w:pPr>
      <w:r>
        <w:t xml:space="preserve">Avoid conduct that brings discredit to the organization.</w:t>
      </w:r>
    </w:p>
    <w:p>
      <w:pPr>
        <w:pStyle w:val="ListParagraph"/>
        <w:numPr>
          <w:ilvl w:val="0"/>
          <w:numId w:val="2"/>
        </w:numPr>
        <w:spacing w:after="60"/>
      </w:pPr>
      <w:r>
        <w:t xml:space="preserve">Communicate respectfully with members, officers, partners, and the public.</w:t>
      </w:r>
    </w:p>
    <w:p>
      <w:pPr>
        <w:pStyle w:val="Heading2"/>
        <w:spacing w:after="120" w:before="240"/>
      </w:pPr>
      <w:r>
        <w:t xml:space="preserve">Conflict of interest</w:t>
      </w:r>
    </w:p>
    <w:p>
      <w:pPr>
        <w:pStyle w:val="ListParagraph"/>
        <w:numPr>
          <w:ilvl w:val="0"/>
          <w:numId w:val="2"/>
        </w:numPr>
        <w:spacing w:after="60"/>
      </w:pPr>
      <w:r>
        <w:t xml:space="preserve">Disclose any personal, financial, or family interest in matters before the organization.</w:t>
      </w:r>
    </w:p>
    <w:p>
      <w:pPr>
        <w:pStyle w:val="ListParagraph"/>
        <w:numPr>
          <w:ilvl w:val="0"/>
          <w:numId w:val="2"/>
        </w:numPr>
        <w:spacing w:after="60"/>
      </w:pPr>
      <w:r>
        <w:t xml:space="preserve">Refrain from using office for personal gain.</w:t>
      </w:r>
    </w:p>
    <w:p>
      <w:pPr>
        <w:pStyle w:val="ListParagraph"/>
        <w:numPr>
          <w:ilvl w:val="0"/>
          <w:numId w:val="2"/>
        </w:numPr>
        <w:spacing w:after="60"/>
      </w:pPr>
      <w:r>
        <w:t xml:space="preserve">Recuse from decisions or votes when a conflict exists.</w:t>
      </w:r>
    </w:p>
    <w:p>
      <w:pPr>
        <w:pStyle w:val="Heading2"/>
        <w:spacing w:after="120" w:before="240"/>
      </w:pPr>
      <w:r>
        <w:t xml:space="preserve">Leadership expectations</w:t>
      </w:r>
    </w:p>
    <w:p>
      <w:pPr>
        <w:pStyle w:val="ListParagraph"/>
        <w:numPr>
          <w:ilvl w:val="0"/>
          <w:numId w:val="2"/>
        </w:numPr>
        <w:spacing w:after="60"/>
      </w:pPr>
      <w:r>
        <w:t xml:space="preserve">Lead by example in loyalty, respect, and service.</w:t>
      </w:r>
    </w:p>
    <w:p>
      <w:pPr>
        <w:pStyle w:val="ListParagraph"/>
        <w:numPr>
          <w:ilvl w:val="0"/>
          <w:numId w:val="2"/>
        </w:numPr>
        <w:spacing w:after="60"/>
      </w:pPr>
      <w:r>
        <w:t xml:space="preserve">Support officer accountability, transparency, and continuity.</w:t>
      </w:r>
    </w:p>
    <w:p>
      <w:pPr>
        <w:pStyle w:val="ListParagraph"/>
        <w:numPr>
          <w:ilvl w:val="0"/>
          <w:numId w:val="2"/>
        </w:numPr>
        <w:spacing w:after="60"/>
      </w:pPr>
      <w:r>
        <w:t xml:space="preserve">Protect records, funds, and confidential organizational matters.</w:t>
      </w:r>
    </w:p>
    <w:p>
      <w:pPr>
        <w:pStyle w:val="Heading2"/>
        <w:spacing w:after="120" w:before="240"/>
      </w:pPr>
      <w:r>
        <w:t xml:space="preserve">Enforcement authority</w:t>
      </w:r>
    </w:p>
    <w:p>
      <w:pPr>
        <w:pStyle w:val="ListParagraph"/>
        <w:numPr>
          <w:ilvl w:val="0"/>
          <w:numId w:val="2"/>
        </w:numPr>
        <w:spacing w:after="60"/>
      </w:pPr>
      <w:r>
        <w:t xml:space="preserve">Violations may be referred for review under the Unified Constitution, By-Laws, disciplinary appendices, and due process procedures.</w:t>
      </w:r>
    </w:p>
    <w:p>
      <w:pPr>
        <w:pStyle w:val="ListParagraph"/>
        <w:numPr>
          <w:ilvl w:val="0"/>
          <w:numId w:val="2"/>
        </w:numPr>
        <w:spacing w:after="60"/>
      </w:pPr>
      <w:r>
        <w:t xml:space="preserve">The Executive Board and appropriate governing authority may impose corrective action, discipline, or removal where authorized.</w:t>
      </w:r>
    </w:p>
    <w:p>
      <w:pPr>
        <w:pStyle w:val="Heading2"/>
        <w:spacing w:after="120" w:before="240"/>
      </w:pPr>
      <w:r>
        <w:t xml:space="preserve">Commitment statement</w:t>
      </w:r>
    </w:p>
    <w:p>
      <w:pPr>
        <w:pStyle w:val="ListParagraph"/>
        <w:numPr>
          <w:ilvl w:val="0"/>
          <w:numId w:val="2"/>
        </w:numPr>
        <w:spacing w:after="60"/>
      </w:pPr>
      <w:r>
        <w:t xml:space="preserve">The President shall serve the membership faithfully, protect the mission of AMVETS Riders, and uphold the standards of the office at all times.</w:t>
      </w:r>
    </w:p>
    <w:p>
      <w:r>
        <w:br w:type="page"/>
      </w:r>
    </w:p>
    <w:p>
      <w:pPr>
        <w:spacing w:before="200"/>
        <w:jc w:val="center"/>
      </w:pPr>
      <w:r>
        <w:drawing>
          <wp:inline distT="0" distB="0" distL="0" distR="0">
            <wp:extent cx="1238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0" cy="1190625"/>
                    </a:xfrm>
                    <a:prstGeom prst="rect">
                      <a:avLst/>
                    </a:prstGeom>
                  </pic:spPr>
                </pic:pic>
              </a:graphicData>
            </a:graphic>
          </wp:inline>
        </w:drawing>
      </w:r>
    </w:p>
    <w:p>
      <w:pPr>
        <w:spacing w:after="260" w:before="300"/>
        <w:jc w:val="center"/>
      </w:pPr>
      <w:r>
        <w:rPr>
          <w:b/>
          <w:bCs/>
          <w:color w:val="8B0000"/>
          <w:sz w:val="32"/>
          <w:szCs w:val="32"/>
        </w:rPr>
        <w:t xml:space="preserve">Chapter Oath of Office</w:t>
      </w:r>
    </w:p>
    <w:p>
      <w:pPr>
        <w:pStyle w:val="Heading2"/>
        <w:spacing w:after="120" w:before="240"/>
      </w:pPr>
      <w:r>
        <w:t xml:space="preserve">Officer oath (led by the SAA and Installing Officer)</w:t>
      </w:r>
    </w:p>
    <w:p>
      <w:pPr>
        <w:spacing w:after="20" w:before="100"/>
      </w:pPr>
      <w:r>
        <w:rPr>
          <w:b/>
          <w:bCs/>
          <w:color w:val="1A1A1A"/>
        </w:rPr>
        <w:t xml:space="preserve">SAA:</w:t>
      </w:r>
    </w:p>
    <w:p>
      <w:pPr>
        <w:spacing w:after="100"/>
        <w:ind w:left="431"/>
      </w:pPr>
      <w:r>
        <w:rPr>
          <w:i/>
          <w:iCs/>
          <w:color w:val="1A1A1A"/>
        </w:rPr>
        <w:t xml:space="preserve">“I present to you the officers-elect, with the exception of the President and the chaplain of AMVETS RIDERS Chapter( #), Department of (name), for the purpose of installation.”</w:t>
      </w:r>
    </w:p>
    <w:p>
      <w:pPr>
        <w:spacing w:after="20" w:before="100"/>
      </w:pPr>
      <w:r>
        <w:rPr>
          <w:b/>
          <w:bCs/>
          <w:color w:val="1A1A1A"/>
        </w:rPr>
        <w:t xml:space="preserve">Installing Officer:</w:t>
      </w:r>
    </w:p>
    <w:p>
      <w:pPr>
        <w:spacing w:after="100"/>
        <w:ind w:left="431"/>
      </w:pPr>
      <w:r>
        <w:rPr>
          <w:i/>
          <w:iCs/>
          <w:color w:val="1A1A1A"/>
        </w:rPr>
        <w:t xml:space="preserve">“Fellow AMVETS RIDERS, you have been chosen by the members of your chapter to represent them in your respective capacities. Are you prepared to take your oath of office?”</w:t>
      </w:r>
    </w:p>
    <w:p>
      <w:pPr>
        <w:spacing w:after="20" w:before="100"/>
      </w:pPr>
      <w:r>
        <w:rPr>
          <w:b/>
          <w:bCs/>
          <w:color w:val="1A1A1A"/>
        </w:rPr>
        <w:t xml:space="preserve">Assembled Officers:</w:t>
      </w:r>
    </w:p>
    <w:p>
      <w:pPr>
        <w:spacing w:after="100"/>
        <w:ind w:left="431"/>
      </w:pPr>
      <w:r>
        <w:rPr>
          <w:i/>
          <w:iCs/>
          <w:color w:val="1A1A1A"/>
        </w:rPr>
        <w:t xml:space="preserve">“I am.”</w:t>
      </w:r>
    </w:p>
    <w:p>
      <w:pPr>
        <w:spacing w:after="20" w:before="100"/>
      </w:pPr>
      <w:r>
        <w:rPr>
          <w:b/>
          <w:bCs/>
          <w:color w:val="1A1A1A"/>
        </w:rPr>
        <w:t xml:space="preserve">Installing Officer:</w:t>
      </w:r>
    </w:p>
    <w:p>
      <w:pPr>
        <w:spacing w:after="100"/>
        <w:ind w:left="431"/>
      </w:pPr>
      <w:r>
        <w:rPr>
          <w:i/>
          <w:iCs/>
          <w:color w:val="1A1A1A"/>
        </w:rPr>
        <w:t xml:space="preserve">“Raise your right hand and repeat after me, using your name where I use mine.” (Raps gavel three times; all stand)</w:t>
      </w:r>
    </w:p>
    <w:p>
      <w:pPr>
        <w:spacing w:after="140"/>
      </w:pPr>
      <w:r>
        <w:rPr>
          <w:b/>
          <w:bCs/>
        </w:rPr>
        <w:t xml:space="preserve">Assembled Officers (repeating oath):</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40"/>
            </w:pPr>
            <w:r>
              <w:rPr>
                <w:color w:val="1A1A1A"/>
              </w:rPr>
              <w:t xml:space="preserve">I (name),</w:t>
            </w:r>
          </w:p>
          <w:p>
            <w:pPr>
              <w:spacing w:after="40"/>
            </w:pPr>
            <w:r>
              <w:rPr>
                <w:color w:val="1A1A1A"/>
              </w:rPr>
              <w:t xml:space="preserve">solemnly swear</w:t>
            </w:r>
          </w:p>
          <w:p>
            <w:pPr>
              <w:spacing w:after="40"/>
            </w:pPr>
            <w:r>
              <w:rPr>
                <w:color w:val="1A1A1A"/>
              </w:rPr>
              <w:t xml:space="preserve">that I will support and defend</w:t>
            </w:r>
          </w:p>
          <w:p>
            <w:pPr>
              <w:spacing w:after="40"/>
            </w:pPr>
            <w:r>
              <w:rPr>
                <w:color w:val="1A1A1A"/>
              </w:rPr>
              <w:t xml:space="preserve">the Constitution of the United States that I will defend and support</w:t>
            </w:r>
          </w:p>
          <w:p>
            <w:pPr>
              <w:spacing w:after="40"/>
            </w:pPr>
            <w:r>
              <w:rPr>
                <w:color w:val="1A1A1A"/>
              </w:rPr>
              <w:t xml:space="preserve">the United States from all her enemies</w:t>
            </w:r>
          </w:p>
          <w:p>
            <w:pPr>
              <w:spacing w:after="40"/>
            </w:pPr>
            <w:r>
              <w:rPr>
                <w:color w:val="1A1A1A"/>
              </w:rPr>
              <w:t xml:space="preserve">both from within and without and that I will support and obey the Constitution and</w:t>
            </w:r>
          </w:p>
          <w:p>
            <w:pPr>
              <w:spacing w:after="40"/>
            </w:pPr>
            <w:r>
              <w:rPr>
                <w:color w:val="1A1A1A"/>
              </w:rPr>
              <w:t xml:space="preserve">the Principles of the AMVETS Riders and that I will carry out</w:t>
            </w:r>
          </w:p>
          <w:p>
            <w:pPr>
              <w:spacing w:after="0"/>
            </w:pPr>
            <w:r>
              <w:rPr>
                <w:color w:val="1A1A1A"/>
              </w:rPr>
              <w:t xml:space="preserve">the duties of my office to the best of my ability so help me God.</w:t>
            </w:r>
          </w:p>
        </w:tc>
      </w:tr>
    </w:tbl>
    <w:p>
      <w:pPr>
        <w:spacing w:after="100"/>
      </w:pPr>
    </w:p>
    <w:p>
      <w:pPr>
        <w:spacing w:after="20" w:before="100"/>
      </w:pPr>
      <w:r>
        <w:rPr>
          <w:b/>
          <w:bCs/>
          <w:color w:val="1A1A1A"/>
        </w:rPr>
        <w:t xml:space="preserve">Installing Officer:</w:t>
      </w:r>
    </w:p>
    <w:p>
      <w:pPr>
        <w:spacing w:after="100"/>
        <w:ind w:left="431"/>
      </w:pPr>
      <w:r>
        <w:rPr>
          <w:i/>
          <w:iCs/>
          <w:color w:val="1A1A1A"/>
        </w:rPr>
        <w:t xml:space="preserve">“You may lower your hands.”</w:t>
      </w:r>
    </w:p>
    <w:p>
      <w:pPr>
        <w:pStyle w:val="Heading2"/>
        <w:spacing w:after="120" w:before="240"/>
      </w:pPr>
      <w:r>
        <w:t xml:space="preserve">President's oath</w:t>
      </w:r>
    </w:p>
    <w:p>
      <w:pPr>
        <w:spacing w:after="20" w:before="100"/>
      </w:pPr>
      <w:r>
        <w:rPr>
          <w:b/>
          <w:bCs/>
          <w:color w:val="1A1A1A"/>
        </w:rPr>
        <w:t xml:space="preserve">Installing Officer:</w:t>
      </w:r>
    </w:p>
    <w:p>
      <w:pPr>
        <w:spacing w:after="100"/>
        <w:ind w:left="431"/>
      </w:pPr>
      <w:r>
        <w:rPr>
          <w:i/>
          <w:iCs/>
          <w:color w:val="1A1A1A"/>
        </w:rPr>
        <w:t xml:space="preserve">“SAA, you will lead the President to this rostrum so that he may be installed.”</w:t>
      </w:r>
    </w:p>
    <w:p>
      <w:pPr>
        <w:spacing w:after="140"/>
      </w:pPr>
      <w:r>
        <w:rPr>
          <w:b/>
          <w:bCs/>
        </w:rPr>
        <w:t xml:space="preserve">SAA: </w:t>
      </w:r>
      <w:r>
        <w:rPr>
          <w:i/>
          <w:iCs/>
        </w:rPr>
        <w:t xml:space="preserve">(He leads the President elect to the rostrum.) (He salutes and takes two steps back, covering the commander.)</w:t>
      </w:r>
    </w:p>
    <w:p>
      <w:pPr>
        <w:spacing w:after="20" w:before="100"/>
      </w:pPr>
      <w:r>
        <w:rPr>
          <w:b/>
          <w:bCs/>
          <w:color w:val="1A1A1A"/>
        </w:rPr>
        <w:t xml:space="preserve">Installing Officer:</w:t>
      </w:r>
    </w:p>
    <w:p>
      <w:pPr>
        <w:spacing w:after="100"/>
        <w:ind w:left="431"/>
      </w:pPr>
      <w:r>
        <w:rPr>
          <w:i/>
          <w:iCs/>
          <w:color w:val="1A1A1A"/>
        </w:rPr>
        <w:t xml:space="preserve">“You have been chosen by your fellow AMVETS RIDERS to lead them for the following year. The responsibilities will be great. Your leadership will be tested and questioned. Knowing this, are you willing to assume your duties and take your oath of office?”</w:t>
      </w:r>
    </w:p>
    <w:p>
      <w:pPr>
        <w:spacing w:after="20" w:before="100"/>
      </w:pPr>
      <w:r>
        <w:rPr>
          <w:b/>
          <w:bCs/>
          <w:color w:val="1A1A1A"/>
        </w:rPr>
        <w:t xml:space="preserve">Incoming President:</w:t>
      </w:r>
    </w:p>
    <w:p>
      <w:pPr>
        <w:spacing w:after="100"/>
        <w:ind w:left="431"/>
      </w:pPr>
      <w:r>
        <w:rPr>
          <w:i/>
          <w:iCs/>
          <w:color w:val="1A1A1A"/>
        </w:rPr>
        <w:t xml:space="preserve">“I am.”</w:t>
      </w:r>
    </w:p>
    <w:p>
      <w:pPr>
        <w:spacing w:after="20" w:before="100"/>
      </w:pPr>
      <w:r>
        <w:rPr>
          <w:b/>
          <w:bCs/>
          <w:color w:val="1A1A1A"/>
        </w:rPr>
        <w:t xml:space="preserve">Officer:</w:t>
      </w:r>
    </w:p>
    <w:p>
      <w:pPr>
        <w:spacing w:after="100"/>
        <w:ind w:left="431"/>
      </w:pPr>
      <w:r>
        <w:rPr>
          <w:i/>
          <w:iCs/>
          <w:color w:val="1A1A1A"/>
        </w:rPr>
        <w:t xml:space="preserve">“Then you will raise your right hand. Repeat after me, using your name where I use mine.”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40"/>
            </w:pPr>
            <w:r>
              <w:rPr>
                <w:color w:val="1A1A1A"/>
              </w:rPr>
              <w:t xml:space="preserve">I (name), solemnly swear that I will support and Defend</w:t>
            </w:r>
          </w:p>
          <w:p>
            <w:pPr>
              <w:spacing w:after="40"/>
            </w:pPr>
            <w:r>
              <w:rPr>
                <w:color w:val="1A1A1A"/>
              </w:rPr>
              <w:t xml:space="preserve">the Constitution of the United States that I will defend</w:t>
            </w:r>
          </w:p>
          <w:p>
            <w:pPr>
              <w:spacing w:after="40"/>
            </w:pPr>
            <w:r>
              <w:rPr>
                <w:color w:val="1A1A1A"/>
              </w:rPr>
              <w:t xml:space="preserve">and support the United States from all her enemies</w:t>
            </w:r>
          </w:p>
          <w:p>
            <w:pPr>
              <w:spacing w:after="40"/>
            </w:pPr>
            <w:r>
              <w:rPr>
                <w:color w:val="1A1A1A"/>
              </w:rPr>
              <w:t xml:space="preserve">both from within and without and that I will support and obey the</w:t>
            </w:r>
          </w:p>
          <w:p>
            <w:pPr>
              <w:spacing w:after="40"/>
            </w:pPr>
            <w:r>
              <w:rPr>
                <w:color w:val="1A1A1A"/>
              </w:rPr>
              <w:t xml:space="preserve">Constitution and the Principles of AMVETS RIDERS and that I will</w:t>
            </w:r>
          </w:p>
          <w:p>
            <w:pPr>
              <w:spacing w:after="40"/>
            </w:pPr>
            <w:r>
              <w:rPr>
                <w:color w:val="1A1A1A"/>
              </w:rPr>
              <w:t xml:space="preserve">carry out</w:t>
            </w:r>
          </w:p>
          <w:p>
            <w:pPr>
              <w:spacing w:after="40"/>
            </w:pPr>
            <w:r>
              <w:rPr>
                <w:color w:val="1A1A1A"/>
              </w:rPr>
              <w:t xml:space="preserve">the duties of my office, leading by example and</w:t>
            </w:r>
          </w:p>
          <w:p>
            <w:pPr>
              <w:spacing w:after="40"/>
            </w:pPr>
            <w:r>
              <w:rPr>
                <w:color w:val="1A1A1A"/>
              </w:rPr>
              <w:t xml:space="preserve">demonstrating the principles of Loyalty, Respect and</w:t>
            </w:r>
          </w:p>
          <w:p>
            <w:pPr>
              <w:spacing w:after="0"/>
            </w:pPr>
            <w:r>
              <w:rPr>
                <w:color w:val="1A1A1A"/>
              </w:rPr>
              <w:t xml:space="preserve">Brotherhood to the best of my ability so help me God.</w:t>
            </w:r>
          </w:p>
        </w:tc>
      </w:tr>
    </w:tbl>
    <w:p>
      <w:pPr>
        <w:spacing w:after="100"/>
      </w:pPr>
    </w:p>
    <w:p>
      <w:pPr>
        <w:spacing w:after="140"/>
      </w:pPr>
      <w:r>
        <w:rPr>
          <w:i/>
          <w:iCs/>
          <w:color w:val="555555"/>
        </w:rPr>
        <w:t xml:space="preserve">(Gavel is rapped once; all are seated.)</w:t>
      </w:r>
    </w:p>
    <w:p>
      <w:pPr>
        <w:spacing w:after="20" w:before="100"/>
      </w:pPr>
      <w:r>
        <w:rPr>
          <w:b/>
          <w:bCs/>
          <w:color w:val="1A1A1A"/>
        </w:rPr>
        <w:t xml:space="preserve">Installing Officer:</w:t>
      </w:r>
    </w:p>
    <w:p>
      <w:pPr>
        <w:spacing w:after="100"/>
        <w:ind w:left="431"/>
      </w:pPr>
      <w:r>
        <w:rPr>
          <w:i/>
          <w:iCs/>
          <w:color w:val="1A1A1A"/>
        </w:rPr>
        <w:t xml:space="preserve">“SAA, you will escort the President to the rostrum.” (The SAA complies.) “You have been elected to the highest office that this chapter can bestow upon any member. This office exemplifies authority. Use it wisely and with discretion. Congratulations.”</w:t>
      </w:r>
    </w:p>
    <w:p>
      <w:pPr>
        <w:spacing w:after="140"/>
      </w:pPr>
      <w:r>
        <w:t xml:space="preserve">(The installing officer hands the gavel to the new President)</w:t>
      </w:r>
    </w:p>
    <w:p>
      <w:pPr>
        <w:spacing w:after="140"/>
      </w:pPr>
      <w:r>
        <w:t xml:space="preserve">“Having complied with our rules and regulations, with the power vested in me by the National AMVETS RIDERS, I hereby declare AMVETS CHAPTER (number), Department of (state), duly and legally installed for the years 2016 and 2017.”</w:t>
      </w:r>
    </w:p>
    <w:p>
      <w:pPr>
        <w:pBdr>
          <w:left w:val="single" w:color="8B0000" w:sz="12" w:space="6"/>
        </w:pBdr>
        <w:spacing w:after="160" w:before="80"/>
        <w:ind w:left="215"/>
      </w:pPr>
      <w:r>
        <w:rPr>
          <w:b/>
          <w:bCs/>
          <w:i/>
          <w:iCs/>
          <w:color w:val="555555"/>
        </w:rPr>
        <w:t xml:space="preserve">Note: </w:t>
      </w:r>
      <w:r>
        <w:rPr>
          <w:i/>
          <w:iCs/>
          <w:color w:val="555555"/>
        </w:rPr>
        <w:t xml:space="preserve">The year reference above (“for the years 2016 and 2017”) is copied verbatim from the source installation script. Update it to reflect the correct installation term when using this script at a live ceremony.</w:t>
      </w:r>
    </w:p>
    <w:p>
      <w:pPr>
        <w:spacing w:after="140"/>
      </w:pPr>
      <w:r>
        <w:rPr>
          <w:i/>
          <w:iCs/>
          <w:color w:val="555555"/>
        </w:rPr>
        <w:t xml:space="preserve">(The provost marshal salutes, does an about face, salutes the installing officer, does an about face and retires.)</w:t>
      </w:r>
    </w:p>
    <w:p>
      <w:pPr>
        <w:spacing w:before="200"/>
        <w:jc w:val="center"/>
      </w:pPr>
      <w:r>
        <w:rPr>
          <w:b/>
          <w:bCs/>
          <w:color w:val="8B0000"/>
          <w:sz w:val="24"/>
          <w:szCs w:val="24"/>
        </w:rPr>
        <w:t xml:space="preserve">Loyalty • Respect • Brotherhood</w:t>
      </w:r>
    </w:p>
    <w:p>
      <w:pPr>
        <w:pStyle w:val="Heading1"/>
        <w:pBdr>
          <w:bottom w:val="single" w:color="8B0000" w:sz="6" w:space="4"/>
        </w:pBdr>
        <w:spacing w:after="160" w:before="360"/>
      </w:pPr>
      <w:r>
        <w:t xml:space="preserve">Closing and Call to Action</w:t>
      </w:r>
    </w:p>
    <w:p>
      <w:pPr>
        <w:spacing w:before="100"/>
        <w:jc w:val="center"/>
      </w:pPr>
      <w:r>
        <w:drawing>
          <wp:inline distT="0" distB="0" distL="0" distR="0">
            <wp:extent cx="11430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095375"/>
                    </a:xfrm>
                    <a:prstGeom prst="rect">
                      <a:avLst/>
                    </a:prstGeom>
                  </pic:spPr>
                </pic:pic>
              </a:graphicData>
            </a:graphic>
          </wp:inline>
        </w:drawing>
      </w:r>
    </w:p>
    <w:p>
      <w:pPr>
        <w:spacing w:after="140" w:before="200"/>
        <w:jc w:val="center"/>
      </w:pPr>
      <w:r>
        <w:rPr>
          <w:b/>
          <w:bCs/>
          <w:color w:val="8B0000"/>
          <w:sz w:val="24"/>
          <w:szCs w:val="24"/>
        </w:rPr>
        <w:t xml:space="preserve">As President, you are entrusted with leadership, accountability, and the duty to protect the mission of AMVETS Riders.</w:t>
      </w:r>
    </w:p>
    <w:p>
      <w:pPr>
        <w:spacing w:after="140"/>
      </w:pPr>
      <w:r>
        <w:t xml:space="preserve">Lead with integrity, enforce standards with fairness, and ensure the organization remains strong, compliant, and focused on service to veterans. Your example sets the tone for the officers and members you serve.</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abstractNum w:abstractNumId="3" w15:restartNumberingAfterBreak="0">
    <w:multiLevelType w:val="hybridMultilevel"/>
    <w:lvl w:ilvl="0" w15:tentative="1">
      <w:start w:val="1"/>
      <w:numFmt w:val="decimal"/>
      <w:lvlText w:val="%1."/>
      <w:lvlJc w:val="left"/>
      <w:pPr>
        <w:ind w:left="576" w:hanging="431"/>
      </w:pPr>
    </w:lvl>
  </w:abstractNum>
  <w:abstractNum w:abstractNumId="4" w15:restartNumberingAfterBreak="0">
    <w:multiLevelType w:val="hybridMultilevel"/>
    <w:lvl w:ilvl="0" w15:tentative="1">
      <w:start w:val="1"/>
      <w:numFmt w:val="decimal"/>
      <w:lvlText w:val="%1."/>
      <w:lvlJc w:val="left"/>
      <w:pPr>
        <w:ind w:left="576" w:hanging="431"/>
      </w:pPr>
    </w:lvl>
  </w:abstractNum>
  <w:abstractNum w:abstractNumId="5" w15:restartNumberingAfterBreak="0">
    <w:multiLevelType w:val="hybridMultilevel"/>
    <w:lvl w:ilvl="0" w15:tentative="1">
      <w:start w:val="1"/>
      <w:numFmt w:val="decimal"/>
      <w:lvlText w:val="%1."/>
      <w:lvlJc w:val="left"/>
      <w:pPr>
        <w:ind w:left="576" w:hanging="431"/>
      </w:pPr>
    </w:lvl>
  </w:abstractNum>
  <w:abstractNum w:abstractNumId="6" w15:restartNumberingAfterBreak="0">
    <w:multiLevelType w:val="hybridMultilevel"/>
    <w:lvl w:ilvl="0" w15:tentative="1">
      <w:start w:val="1"/>
      <w:numFmt w:val="decimal"/>
      <w:lvlText w:val="%1."/>
      <w:lvlJc w:val="left"/>
      <w:pPr>
        <w:ind w:left="576" w:hanging="43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 w:type="paragraph" w:styleId="Heading3">
    <w:name w:val="Heading 3"/>
    <w:basedOn w:val="Normal"/>
    <w:next w:val="Normal"/>
    <w:qFormat/>
    <w:rPr>
      <w:rFonts w:ascii="Calibri" w:cs="Calibri" w:eastAsia="Calibri" w:hAnsi="Calibri"/>
      <w:b/>
      <w:bCs/>
      <w:i/>
      <w:i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8824583b70dad5c521ae39b30e963ff9f9edbf.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2026-09-07T18:41:57.138Z</dcterms:created>
  <dcterms:modified xsi:type="dcterms:W3CDTF">2026-09-07T18:41:57.139Z</dcterms:modified>
</cp:coreProperties>
</file>

<file path=docProps/custom.xml><?xml version="1.0" encoding="utf-8"?>
<Properties xmlns="http://schemas.openxmlformats.org/officeDocument/2006/custom-properties" xmlns:vt="http://schemas.openxmlformats.org/officeDocument/2006/docPropsVTypes"/>
</file>